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43C" w:rsidRDefault="007B043C" w:rsidP="007B043C">
      <w:pPr>
        <w:spacing w:before="120" w:after="120"/>
        <w:ind w:right="-284"/>
        <w:jc w:val="center"/>
        <w:rPr>
          <w:rFonts w:ascii="Times New Roman" w:hAnsi="Times New Roman" w:cs="Times New Roman"/>
          <w:sz w:val="28"/>
          <w:szCs w:val="28"/>
          <w:lang w:val="ru-RU"/>
        </w:rPr>
      </w:pPr>
      <w:bookmarkStart w:id="0" w:name="_Hlk182037790"/>
      <w:bookmarkStart w:id="1" w:name="block-47015055"/>
      <w:r>
        <w:rPr>
          <w:rFonts w:ascii="Times New Roman" w:hAnsi="Times New Roman" w:cs="Times New Roman"/>
          <w:color w:val="000000"/>
          <w:sz w:val="28"/>
          <w:szCs w:val="28"/>
          <w:lang w:val="ru-RU"/>
        </w:rPr>
        <w:t>МИНИСТЕРСТВО ПРОСВЕЩЕНИЯ РОССИЙСКОЙ ФЕДЕРАЦИИ</w:t>
      </w:r>
    </w:p>
    <w:p w:rsidR="007B043C" w:rsidRDefault="007B043C" w:rsidP="007B043C">
      <w:pPr>
        <w:spacing w:before="120" w:after="120"/>
        <w:ind w:right="-284"/>
        <w:jc w:val="center"/>
        <w:rPr>
          <w:rFonts w:ascii="Times New Roman" w:hAnsi="Times New Roman" w:cs="Times New Roman"/>
          <w:sz w:val="28"/>
          <w:szCs w:val="28"/>
          <w:lang w:val="ru-RU"/>
        </w:rPr>
      </w:pPr>
      <w:bookmarkStart w:id="2"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2"/>
      <w:r>
        <w:rPr>
          <w:rFonts w:ascii="Times New Roman" w:hAnsi="Times New Roman" w:cs="Times New Roman"/>
          <w:color w:val="000000"/>
          <w:sz w:val="28"/>
          <w:szCs w:val="28"/>
          <w:lang w:val="ru-RU"/>
        </w:rPr>
        <w:t xml:space="preserve"> </w:t>
      </w:r>
    </w:p>
    <w:p w:rsidR="007B043C" w:rsidRDefault="007B043C" w:rsidP="007B043C">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7B043C" w:rsidRDefault="007B043C" w:rsidP="007B043C">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7B043C" w:rsidRDefault="007B043C" w:rsidP="007B043C">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3" w:name="34df4a62-8dcd-4a78-a0bb-c2323fe584ec"/>
      <w:bookmarkEnd w:id="3"/>
    </w:p>
    <w:p w:rsidR="007B043C" w:rsidRDefault="007B043C" w:rsidP="007B043C">
      <w:pPr>
        <w:ind w:left="120"/>
        <w:rPr>
          <w:rFonts w:ascii="Times New Roman" w:hAnsi="Times New Roman" w:cs="Times New Roman"/>
          <w:sz w:val="28"/>
          <w:szCs w:val="28"/>
          <w:lang w:val="ru-RU"/>
        </w:rPr>
      </w:pPr>
      <w:r>
        <w:rPr>
          <w:noProof/>
          <w:lang w:val="ru-RU" w:eastAsia="ru-RU"/>
        </w:rPr>
        <w:drawing>
          <wp:anchor distT="0" distB="0" distL="114300" distR="114300" simplePos="0" relativeHeight="251660288"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4" cstate="print"/>
                    <a:srcRect l="51221" t="21957" b="56026"/>
                    <a:stretch>
                      <a:fillRect/>
                    </a:stretch>
                  </pic:blipFill>
                  <pic:spPr bwMode="auto">
                    <a:xfrm>
                      <a:off x="0" y="0"/>
                      <a:ext cx="3506470" cy="2279015"/>
                    </a:xfrm>
                    <a:prstGeom prst="rect">
                      <a:avLst/>
                    </a:prstGeom>
                    <a:noFill/>
                  </pic:spPr>
                </pic:pic>
              </a:graphicData>
            </a:graphic>
          </wp:anchor>
        </w:drawing>
      </w:r>
    </w:p>
    <w:tbl>
      <w:tblPr>
        <w:tblW w:w="9923" w:type="dxa"/>
        <w:tblInd w:w="392" w:type="dxa"/>
        <w:tblLook w:val="04A0"/>
      </w:tblPr>
      <w:tblGrid>
        <w:gridCol w:w="4962"/>
        <w:gridCol w:w="4961"/>
      </w:tblGrid>
      <w:tr w:rsidR="007B043C" w:rsidTr="007B043C">
        <w:tc>
          <w:tcPr>
            <w:tcW w:w="4962" w:type="dxa"/>
          </w:tcPr>
          <w:p w:rsidR="007B043C" w:rsidRDefault="007B043C">
            <w:pPr>
              <w:pStyle w:val="TableParagraph"/>
              <w:spacing w:line="276" w:lineRule="auto"/>
              <w:jc w:val="both"/>
              <w:rPr>
                <w:rFonts w:eastAsia="Bookman Old Style"/>
                <w:color w:val="404040" w:themeColor="text1" w:themeTint="BF"/>
                <w:sz w:val="24"/>
                <w:szCs w:val="24"/>
              </w:rPr>
            </w:pPr>
            <w:r>
              <w:rPr>
                <w:color w:val="404040" w:themeColor="text1" w:themeTint="BF"/>
                <w:sz w:val="24"/>
                <w:szCs w:val="24"/>
              </w:rPr>
              <w:t>ПРИНЯТО</w:t>
            </w:r>
          </w:p>
          <w:p w:rsidR="007B043C" w:rsidRDefault="007B043C">
            <w:pPr>
              <w:pStyle w:val="TableParagraph"/>
              <w:spacing w:line="276" w:lineRule="auto"/>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7B043C" w:rsidRDefault="007B043C">
            <w:pPr>
              <w:pStyle w:val="TableParagraph"/>
              <w:spacing w:line="276" w:lineRule="auto"/>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7B043C" w:rsidRDefault="007B043C">
            <w:pPr>
              <w:pStyle w:val="TableParagraph"/>
              <w:spacing w:line="276" w:lineRule="auto"/>
              <w:rPr>
                <w:color w:val="404040" w:themeColor="text1" w:themeTint="BF"/>
                <w:spacing w:val="1"/>
                <w:sz w:val="24"/>
                <w:szCs w:val="24"/>
              </w:rPr>
            </w:pPr>
          </w:p>
          <w:p w:rsidR="007B043C" w:rsidRDefault="007B043C">
            <w:pPr>
              <w:pStyle w:val="TableParagraph"/>
              <w:spacing w:line="276" w:lineRule="auto"/>
              <w:rPr>
                <w:color w:val="404040" w:themeColor="text1" w:themeTint="BF"/>
                <w:spacing w:val="1"/>
                <w:sz w:val="24"/>
                <w:szCs w:val="24"/>
              </w:rPr>
            </w:pPr>
          </w:p>
          <w:p w:rsidR="007B043C" w:rsidRDefault="007B043C">
            <w:pPr>
              <w:pStyle w:val="TableParagraph"/>
              <w:spacing w:line="276" w:lineRule="auto"/>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7B043C" w:rsidRDefault="007B043C">
            <w:pPr>
              <w:pStyle w:val="TableParagraph"/>
              <w:spacing w:line="276" w:lineRule="auto"/>
              <w:rPr>
                <w:color w:val="404040" w:themeColor="text1" w:themeTint="BF"/>
                <w:spacing w:val="1"/>
                <w:sz w:val="24"/>
                <w:szCs w:val="24"/>
              </w:rPr>
            </w:pPr>
          </w:p>
          <w:p w:rsidR="007B043C" w:rsidRDefault="007B043C">
            <w:pPr>
              <w:pStyle w:val="TableParagraph"/>
              <w:spacing w:line="276" w:lineRule="auto"/>
              <w:rPr>
                <w:color w:val="404040" w:themeColor="text1" w:themeTint="BF"/>
                <w:spacing w:val="1"/>
                <w:sz w:val="24"/>
                <w:szCs w:val="24"/>
              </w:rPr>
            </w:pPr>
          </w:p>
          <w:p w:rsidR="007B043C" w:rsidRDefault="007B043C">
            <w:pPr>
              <w:pStyle w:val="TableParagraph"/>
              <w:spacing w:line="276" w:lineRule="auto"/>
              <w:rPr>
                <w:color w:val="404040" w:themeColor="text1" w:themeTint="BF"/>
                <w:spacing w:val="1"/>
                <w:sz w:val="24"/>
                <w:szCs w:val="24"/>
              </w:rPr>
            </w:pPr>
          </w:p>
          <w:p w:rsidR="007B043C" w:rsidRDefault="007B043C">
            <w:pPr>
              <w:pStyle w:val="TableParagraph"/>
              <w:spacing w:line="276" w:lineRule="auto"/>
              <w:rPr>
                <w:color w:val="404040" w:themeColor="text1" w:themeTint="BF"/>
                <w:spacing w:val="1"/>
                <w:sz w:val="24"/>
                <w:szCs w:val="24"/>
              </w:rPr>
            </w:pPr>
          </w:p>
          <w:p w:rsidR="007B043C" w:rsidRDefault="007B043C">
            <w:pPr>
              <w:pStyle w:val="TableParagraph"/>
              <w:spacing w:line="276" w:lineRule="auto"/>
              <w:rPr>
                <w:rFonts w:eastAsiaTheme="minorHAnsi"/>
                <w:color w:val="404040" w:themeColor="text1" w:themeTint="BF"/>
                <w:spacing w:val="1"/>
                <w:sz w:val="24"/>
                <w:szCs w:val="24"/>
              </w:rPr>
            </w:pPr>
          </w:p>
        </w:tc>
        <w:tc>
          <w:tcPr>
            <w:tcW w:w="4961" w:type="dxa"/>
          </w:tcPr>
          <w:p w:rsidR="007B043C" w:rsidRDefault="007B043C">
            <w:pPr>
              <w:pStyle w:val="ae"/>
              <w:spacing w:before="0" w:beforeAutospacing="0" w:after="0" w:afterAutospacing="0" w:line="276" w:lineRule="auto"/>
              <w:rPr>
                <w:rFonts w:eastAsiaTheme="majorEastAsia"/>
                <w:color w:val="404040" w:themeColor="text1" w:themeTint="BF"/>
                <w:lang w:eastAsia="en-US"/>
              </w:rPr>
            </w:pPr>
          </w:p>
          <w:p w:rsidR="007B043C" w:rsidRDefault="007B043C">
            <w:pPr>
              <w:spacing w:after="0" w:line="240" w:lineRule="auto"/>
              <w:rPr>
                <w:rFonts w:ascii="Times New Roman" w:hAnsi="Times New Roman" w:cs="Times New Roman"/>
                <w:color w:val="404040" w:themeColor="text1" w:themeTint="BF"/>
                <w:sz w:val="24"/>
                <w:szCs w:val="24"/>
                <w:lang w:val="ru-RU"/>
              </w:rPr>
            </w:pPr>
          </w:p>
          <w:p w:rsidR="007B043C" w:rsidRDefault="007B043C">
            <w:pPr>
              <w:spacing w:after="0" w:line="240" w:lineRule="auto"/>
              <w:rPr>
                <w:rFonts w:ascii="Times New Roman" w:hAnsi="Times New Roman" w:cs="Times New Roman"/>
                <w:color w:val="404040" w:themeColor="text1" w:themeTint="BF"/>
                <w:sz w:val="24"/>
                <w:szCs w:val="24"/>
                <w:lang w:val="ru-RU"/>
              </w:rPr>
            </w:pPr>
          </w:p>
          <w:p w:rsidR="007B043C" w:rsidRDefault="007B043C">
            <w:pPr>
              <w:pStyle w:val="ae"/>
              <w:spacing w:before="0" w:beforeAutospacing="0" w:after="0" w:afterAutospacing="0" w:line="276" w:lineRule="auto"/>
              <w:rPr>
                <w:color w:val="404040" w:themeColor="text1" w:themeTint="BF"/>
              </w:rPr>
            </w:pPr>
          </w:p>
          <w:p w:rsidR="007B043C" w:rsidRDefault="007B043C">
            <w:pPr>
              <w:pStyle w:val="ae"/>
              <w:spacing w:before="0" w:beforeAutospacing="0" w:after="0" w:afterAutospacing="0" w:line="276" w:lineRule="auto"/>
              <w:rPr>
                <w:color w:val="404040" w:themeColor="text1" w:themeTint="BF"/>
              </w:rPr>
            </w:pPr>
          </w:p>
          <w:p w:rsidR="007B043C" w:rsidRDefault="007B043C">
            <w:pPr>
              <w:pStyle w:val="ae"/>
              <w:spacing w:before="0" w:beforeAutospacing="0" w:after="0" w:afterAutospacing="0" w:line="276" w:lineRule="auto"/>
              <w:jc w:val="right"/>
              <w:rPr>
                <w:b/>
                <w:color w:val="404040" w:themeColor="text1" w:themeTint="BF"/>
              </w:rPr>
            </w:pPr>
            <w:r>
              <w:rPr>
                <w:color w:val="404040" w:themeColor="text1" w:themeTint="BF"/>
              </w:rPr>
              <w:t>Приказ № 1 от 01.08.2024 г.</w:t>
            </w:r>
          </w:p>
          <w:p w:rsidR="007B043C" w:rsidRDefault="007B043C">
            <w:pPr>
              <w:pStyle w:val="ae"/>
              <w:spacing w:before="0" w:beforeAutospacing="0" w:after="0" w:afterAutospacing="0" w:line="276" w:lineRule="auto"/>
              <w:rPr>
                <w:color w:val="404040" w:themeColor="text1" w:themeTint="BF"/>
              </w:rPr>
            </w:pPr>
          </w:p>
          <w:p w:rsidR="007B043C" w:rsidRDefault="007B043C">
            <w:pPr>
              <w:pStyle w:val="ae"/>
              <w:spacing w:before="0" w:beforeAutospacing="0" w:after="0" w:afterAutospacing="0" w:line="276" w:lineRule="auto"/>
              <w:rPr>
                <w:rFonts w:eastAsiaTheme="majorEastAsia"/>
                <w:color w:val="404040" w:themeColor="text1" w:themeTint="BF"/>
                <w:lang w:eastAsia="en-US"/>
              </w:rPr>
            </w:pPr>
          </w:p>
          <w:p w:rsidR="007B043C" w:rsidRDefault="007B043C">
            <w:pPr>
              <w:pStyle w:val="ae"/>
              <w:spacing w:before="0" w:beforeAutospacing="0" w:after="0" w:afterAutospacing="0" w:line="276" w:lineRule="auto"/>
              <w:rPr>
                <w:rFonts w:eastAsiaTheme="majorEastAsia"/>
                <w:color w:val="404040" w:themeColor="text1" w:themeTint="BF"/>
                <w:lang w:eastAsia="en-US"/>
              </w:rPr>
            </w:pPr>
          </w:p>
          <w:p w:rsidR="007B043C" w:rsidRDefault="007B043C">
            <w:pPr>
              <w:pStyle w:val="ae"/>
              <w:spacing w:before="0" w:beforeAutospacing="0" w:after="0" w:afterAutospacing="0" w:line="276" w:lineRule="auto"/>
              <w:rPr>
                <w:rFonts w:eastAsiaTheme="majorEastAsia"/>
                <w:color w:val="404040" w:themeColor="text1" w:themeTint="BF"/>
                <w:lang w:eastAsia="en-US"/>
              </w:rPr>
            </w:pPr>
          </w:p>
        </w:tc>
      </w:tr>
    </w:tbl>
    <w:p w:rsidR="00DF3B11" w:rsidRDefault="00DF3B11" w:rsidP="00DF3B11">
      <w:pPr>
        <w:ind w:left="120"/>
        <w:rPr>
          <w:rFonts w:ascii="Times New Roman" w:eastAsia="Times New Roman" w:hAnsi="Times New Roman" w:cs="Times New Roman"/>
          <w:lang w:val="ru-RU"/>
        </w:rPr>
      </w:pPr>
    </w:p>
    <w:p w:rsidR="00DF3B11" w:rsidRPr="00F51152" w:rsidRDefault="00DF3B11" w:rsidP="00DF3B11">
      <w:pPr>
        <w:spacing w:after="0" w:line="408" w:lineRule="auto"/>
        <w:ind w:left="120"/>
        <w:jc w:val="center"/>
        <w:rPr>
          <w:lang w:val="ru-RU"/>
        </w:rPr>
      </w:pPr>
      <w:r w:rsidRPr="00F51152">
        <w:rPr>
          <w:rFonts w:ascii="Times New Roman" w:hAnsi="Times New Roman"/>
          <w:b/>
          <w:color w:val="000000"/>
          <w:sz w:val="28"/>
          <w:lang w:val="ru-RU"/>
        </w:rPr>
        <w:t>РАБОЧАЯ ПРОГРАММА</w:t>
      </w:r>
    </w:p>
    <w:p w:rsidR="00DF3B11" w:rsidRPr="00F51152" w:rsidRDefault="00DF3B11" w:rsidP="00DF3B11">
      <w:pPr>
        <w:spacing w:after="0" w:line="408" w:lineRule="auto"/>
        <w:ind w:left="120"/>
        <w:jc w:val="center"/>
        <w:rPr>
          <w:lang w:val="ru-RU"/>
        </w:rPr>
      </w:pPr>
      <w:r w:rsidRPr="00F51152">
        <w:rPr>
          <w:rFonts w:ascii="Times New Roman" w:hAnsi="Times New Roman"/>
          <w:color w:val="000000"/>
          <w:sz w:val="28"/>
          <w:lang w:val="ru-RU"/>
        </w:rPr>
        <w:t>(</w:t>
      </w:r>
      <w:r>
        <w:rPr>
          <w:rFonts w:ascii="Times New Roman" w:hAnsi="Times New Roman"/>
          <w:color w:val="000000"/>
          <w:sz w:val="28"/>
        </w:rPr>
        <w:t>ID</w:t>
      </w:r>
      <w:r w:rsidRPr="00F51152">
        <w:rPr>
          <w:rFonts w:ascii="Times New Roman" w:hAnsi="Times New Roman"/>
          <w:color w:val="000000"/>
          <w:sz w:val="28"/>
          <w:lang w:val="ru-RU"/>
        </w:rPr>
        <w:t xml:space="preserve"> 6197715)</w:t>
      </w:r>
    </w:p>
    <w:p w:rsidR="00DF3B11" w:rsidRPr="00F51152" w:rsidRDefault="00DF3B11" w:rsidP="00DF3B11">
      <w:pPr>
        <w:spacing w:after="0"/>
        <w:ind w:left="120"/>
        <w:jc w:val="center"/>
        <w:rPr>
          <w:lang w:val="ru-RU"/>
        </w:rPr>
      </w:pPr>
    </w:p>
    <w:p w:rsidR="00DF3B11" w:rsidRDefault="00DF3B11" w:rsidP="00DF3B11">
      <w:pPr>
        <w:spacing w:after="0" w:line="408" w:lineRule="auto"/>
        <w:ind w:left="120"/>
        <w:jc w:val="center"/>
        <w:rPr>
          <w:rFonts w:ascii="Times New Roman" w:hAnsi="Times New Roman"/>
          <w:b/>
          <w:color w:val="000000"/>
          <w:sz w:val="28"/>
          <w:lang w:val="ru-RU"/>
        </w:rPr>
      </w:pPr>
      <w:r w:rsidRPr="00F51152">
        <w:rPr>
          <w:rFonts w:ascii="Times New Roman" w:hAnsi="Times New Roman"/>
          <w:b/>
          <w:color w:val="000000"/>
          <w:sz w:val="28"/>
          <w:lang w:val="ru-RU"/>
        </w:rPr>
        <w:t xml:space="preserve">учебного предмета </w:t>
      </w:r>
    </w:p>
    <w:p w:rsidR="00DF3B11" w:rsidRPr="00F51152" w:rsidRDefault="00DF3B11" w:rsidP="00DF3B11">
      <w:pPr>
        <w:spacing w:after="0" w:line="408" w:lineRule="auto"/>
        <w:ind w:left="120"/>
        <w:jc w:val="center"/>
        <w:rPr>
          <w:lang w:val="ru-RU"/>
        </w:rPr>
      </w:pPr>
      <w:r w:rsidRPr="00F51152">
        <w:rPr>
          <w:rFonts w:ascii="Times New Roman" w:hAnsi="Times New Roman"/>
          <w:b/>
          <w:color w:val="000000"/>
          <w:sz w:val="28"/>
          <w:lang w:val="ru-RU"/>
        </w:rPr>
        <w:t>«Основы духовно-нравственной культуры народов России»</w:t>
      </w:r>
    </w:p>
    <w:p w:rsidR="00DF3B11" w:rsidRPr="00F51152" w:rsidRDefault="00DF3B11" w:rsidP="00DF3B11">
      <w:pPr>
        <w:spacing w:after="0" w:line="408" w:lineRule="auto"/>
        <w:ind w:left="120"/>
        <w:jc w:val="center"/>
        <w:rPr>
          <w:lang w:val="ru-RU"/>
        </w:rPr>
      </w:pPr>
      <w:r w:rsidRPr="00F51152">
        <w:rPr>
          <w:rFonts w:ascii="Times New Roman" w:hAnsi="Times New Roman"/>
          <w:color w:val="000000"/>
          <w:sz w:val="28"/>
          <w:lang w:val="ru-RU"/>
        </w:rPr>
        <w:t>для обучающихся 5-</w:t>
      </w:r>
      <w:r>
        <w:rPr>
          <w:rFonts w:ascii="Times New Roman" w:hAnsi="Times New Roman"/>
          <w:color w:val="000000"/>
          <w:sz w:val="28"/>
          <w:lang w:val="ru-RU"/>
        </w:rPr>
        <w:t>6</w:t>
      </w:r>
      <w:r w:rsidRPr="00F51152">
        <w:rPr>
          <w:rFonts w:ascii="Times New Roman" w:hAnsi="Times New Roman"/>
          <w:color w:val="000000"/>
          <w:sz w:val="28"/>
          <w:lang w:val="ru-RU"/>
        </w:rPr>
        <w:t xml:space="preserve"> классов </w:t>
      </w:r>
    </w:p>
    <w:p w:rsidR="00DF3B11" w:rsidRDefault="00DF3B11" w:rsidP="00DF3B11">
      <w:pPr>
        <w:ind w:left="120"/>
        <w:jc w:val="center"/>
        <w:rPr>
          <w:rFonts w:ascii="Times New Roman" w:hAnsi="Times New Roman" w:cs="Times New Roman"/>
          <w:b/>
          <w:color w:val="000000"/>
          <w:sz w:val="28"/>
          <w:lang w:val="ru-RU"/>
        </w:rPr>
      </w:pPr>
    </w:p>
    <w:p w:rsidR="00DF3B11" w:rsidRDefault="00DF3B11" w:rsidP="00DF3B11">
      <w:pPr>
        <w:ind w:left="120"/>
        <w:jc w:val="center"/>
        <w:rPr>
          <w:rFonts w:ascii="Times New Roman" w:hAnsi="Times New Roman" w:cs="Times New Roman"/>
          <w:b/>
          <w:color w:val="000000"/>
          <w:sz w:val="28"/>
          <w:lang w:val="ru-RU"/>
        </w:rPr>
      </w:pPr>
    </w:p>
    <w:p w:rsidR="00DF3B11" w:rsidRDefault="00DF3B11" w:rsidP="00DF3B11">
      <w:pPr>
        <w:ind w:left="120"/>
        <w:jc w:val="center"/>
        <w:rPr>
          <w:rFonts w:ascii="Times New Roman" w:hAnsi="Times New Roman" w:cs="Times New Roman"/>
          <w:b/>
          <w:color w:val="000000"/>
          <w:sz w:val="28"/>
          <w:lang w:val="ru-RU"/>
        </w:rPr>
      </w:pPr>
    </w:p>
    <w:p w:rsidR="00DF3B11" w:rsidRDefault="00DF3B11" w:rsidP="00DF3B11">
      <w:pPr>
        <w:ind w:left="120"/>
        <w:jc w:val="center"/>
        <w:rPr>
          <w:rFonts w:ascii="Times New Roman" w:hAnsi="Times New Roman" w:cs="Times New Roman"/>
          <w:b/>
          <w:color w:val="000000"/>
          <w:sz w:val="28"/>
          <w:lang w:val="ru-RU"/>
        </w:rPr>
      </w:pPr>
    </w:p>
    <w:p w:rsidR="00DF3B11" w:rsidRDefault="00DF3B11" w:rsidP="00DF3B11">
      <w:pPr>
        <w:ind w:left="120"/>
        <w:jc w:val="center"/>
        <w:rPr>
          <w:rFonts w:ascii="Times New Roman" w:hAnsi="Times New Roman" w:cs="Times New Roman"/>
          <w:b/>
          <w:color w:val="000000"/>
          <w:sz w:val="28"/>
          <w:lang w:val="ru-RU"/>
        </w:rPr>
      </w:pPr>
    </w:p>
    <w:p w:rsidR="00DF3B11" w:rsidRDefault="00DF3B11" w:rsidP="00DF3B11">
      <w:pPr>
        <w:ind w:left="120"/>
        <w:jc w:val="center"/>
        <w:rPr>
          <w:rFonts w:ascii="Times New Roman" w:hAnsi="Times New Roman" w:cs="Times New Roman"/>
          <w:b/>
          <w:color w:val="000000"/>
          <w:sz w:val="28"/>
          <w:lang w:val="ru-RU"/>
        </w:rPr>
      </w:pPr>
    </w:p>
    <w:p w:rsidR="00DF3B11" w:rsidRDefault="00DF3B11" w:rsidP="00DF3B11">
      <w:pPr>
        <w:ind w:left="120"/>
        <w:jc w:val="center"/>
        <w:rPr>
          <w:rFonts w:ascii="Times New Roman" w:hAnsi="Times New Roman" w:cs="Times New Roman"/>
          <w:b/>
          <w:color w:val="000000"/>
          <w:sz w:val="28"/>
          <w:lang w:val="ru-RU"/>
        </w:rPr>
      </w:pPr>
      <w:bookmarkStart w:id="4" w:name="6129fc25-1484-4cce-a161-840ff826026d"/>
      <w:bookmarkStart w:id="5" w:name="62614f64-10de-4f5c-96b5-e9621fb5538a"/>
      <w:bookmarkEnd w:id="4"/>
      <w:r>
        <w:rPr>
          <w:rFonts w:ascii="Times New Roman" w:hAnsi="Times New Roman" w:cs="Times New Roman"/>
          <w:b/>
          <w:color w:val="000000"/>
          <w:sz w:val="28"/>
          <w:lang w:val="ru-RU"/>
        </w:rPr>
        <w:t>2024</w:t>
      </w:r>
      <w:bookmarkStart w:id="6" w:name="block-33649086"/>
      <w:bookmarkEnd w:id="5"/>
      <w:r>
        <w:rPr>
          <w:rFonts w:ascii="Times New Roman" w:hAnsi="Times New Roman" w:cs="Times New Roman"/>
          <w:b/>
          <w:color w:val="000000"/>
          <w:sz w:val="28"/>
          <w:lang w:val="ru-RU"/>
        </w:rPr>
        <w:t xml:space="preserve"> г.</w:t>
      </w:r>
      <w:bookmarkStart w:id="7" w:name="block-2526664"/>
      <w:bookmarkStart w:id="8" w:name="block-7751253"/>
      <w:bookmarkStart w:id="9" w:name="block-32835780"/>
      <w:bookmarkStart w:id="10" w:name="block-3178809"/>
      <w:bookmarkEnd w:id="6"/>
      <w:bookmarkEnd w:id="7"/>
      <w:bookmarkEnd w:id="8"/>
      <w:bookmarkEnd w:id="9"/>
      <w:bookmarkEnd w:id="10"/>
    </w:p>
    <w:p w:rsidR="00385EEB" w:rsidRPr="00F51152" w:rsidRDefault="00385EEB">
      <w:pPr>
        <w:spacing w:after="0"/>
        <w:ind w:left="120"/>
        <w:rPr>
          <w:lang w:val="ru-RU"/>
        </w:rPr>
      </w:pPr>
    </w:p>
    <w:p w:rsidR="00385EEB" w:rsidRPr="00F51152" w:rsidRDefault="006D1920">
      <w:pPr>
        <w:spacing w:after="0" w:line="264" w:lineRule="auto"/>
        <w:ind w:left="120"/>
        <w:jc w:val="both"/>
        <w:rPr>
          <w:lang w:val="ru-RU"/>
        </w:rPr>
      </w:pPr>
      <w:bookmarkStart w:id="11" w:name="block-47015056"/>
      <w:bookmarkEnd w:id="0"/>
      <w:bookmarkEnd w:id="1"/>
      <w:r w:rsidRPr="00F51152">
        <w:rPr>
          <w:rFonts w:ascii="Times New Roman" w:hAnsi="Times New Roman"/>
          <w:b/>
          <w:color w:val="000000"/>
          <w:sz w:val="28"/>
          <w:lang w:val="ru-RU"/>
        </w:rPr>
        <w:t>ПОЯСНИТЕЛЬНАЯ ЗАПИСКА</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b/>
          <w:color w:val="000000"/>
          <w:sz w:val="28"/>
          <w:lang w:val="ru-RU"/>
        </w:rPr>
        <w:t>ОБЩАЯ ХАРАКТЕРИСТИКА УЧЕБНОГО ПРЕДМЕТА «ОСНОВЫ ДУХОВНО- НРАВСТВЕННОЙ КУЛЬТУРЫ НАРОДОВ РОССИИ»</w:t>
      </w:r>
    </w:p>
    <w:p w:rsidR="00385EEB" w:rsidRPr="00F51152" w:rsidRDefault="00385EEB">
      <w:pPr>
        <w:spacing w:after="0" w:line="264" w:lineRule="auto"/>
        <w:ind w:left="120"/>
        <w:jc w:val="both"/>
        <w:rPr>
          <w:lang w:val="ru-RU"/>
        </w:rPr>
      </w:pP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Содержание курса «Основы духовно-нравственной культуры народов России» (далее соответственно – курс ОДНКНР,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w:t>
      </w:r>
      <w:proofErr w:type="spellStart"/>
      <w:r w:rsidRPr="00F51152">
        <w:rPr>
          <w:rFonts w:ascii="Times New Roman" w:hAnsi="Times New Roman"/>
          <w:color w:val="000000"/>
          <w:sz w:val="28"/>
          <w:lang w:val="ru-RU"/>
        </w:rPr>
        <w:t>самопрезентации</w:t>
      </w:r>
      <w:proofErr w:type="spellEnd"/>
      <w:r w:rsidRPr="00F51152">
        <w:rPr>
          <w:rFonts w:ascii="Times New Roman" w:hAnsi="Times New Roman"/>
          <w:color w:val="000000"/>
          <w:sz w:val="28"/>
          <w:lang w:val="ru-RU"/>
        </w:rPr>
        <w:t>, исторические и современные особенности духовно-нравственного развития народов России.</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b/>
          <w:color w:val="000000"/>
          <w:sz w:val="28"/>
          <w:lang w:val="ru-RU"/>
        </w:rPr>
        <w:t>ЦЕЛИ ИЗУЧЕНИЯ УЧЕБНОГО ПРЕДМЕТА «ОСНОВЫ ДУХОВНО- НРАВСТВЕННОЙ КУЛЬТУРЫ НАРОДОВ РОССИИ»</w:t>
      </w:r>
    </w:p>
    <w:p w:rsidR="00385EEB" w:rsidRPr="00F51152" w:rsidRDefault="00385EEB">
      <w:pPr>
        <w:spacing w:after="0" w:line="264" w:lineRule="auto"/>
        <w:ind w:left="120"/>
        <w:jc w:val="both"/>
        <w:rPr>
          <w:lang w:val="ru-RU"/>
        </w:rPr>
      </w:pP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Целями изучения учебного курса ОДНКНР являются: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w:t>
      </w:r>
      <w:proofErr w:type="spellStart"/>
      <w:r w:rsidRPr="00F51152">
        <w:rPr>
          <w:rFonts w:ascii="Times New Roman" w:hAnsi="Times New Roman"/>
          <w:color w:val="000000"/>
          <w:sz w:val="28"/>
          <w:lang w:val="ru-RU"/>
        </w:rPr>
        <w:t>этноконфессионального</w:t>
      </w:r>
      <w:proofErr w:type="spellEnd"/>
      <w:r w:rsidRPr="00F51152">
        <w:rPr>
          <w:rFonts w:ascii="Times New Roman" w:hAnsi="Times New Roman"/>
          <w:color w:val="000000"/>
          <w:sz w:val="28"/>
          <w:lang w:val="ru-RU"/>
        </w:rPr>
        <w:t xml:space="preserve"> согласия и взаимодействия, взаимопроникновения и мирного сосуществования народов, религий, национальных культур;</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идентификация собственной личности как полноправного субъекта культурного, исторического и </w:t>
      </w:r>
      <w:proofErr w:type="spellStart"/>
      <w:r w:rsidRPr="00F51152">
        <w:rPr>
          <w:rFonts w:ascii="Times New Roman" w:hAnsi="Times New Roman"/>
          <w:color w:val="000000"/>
          <w:sz w:val="28"/>
          <w:lang w:val="ru-RU"/>
        </w:rPr>
        <w:t>цивилизационного</w:t>
      </w:r>
      <w:proofErr w:type="spellEnd"/>
      <w:r w:rsidRPr="00F51152">
        <w:rPr>
          <w:rFonts w:ascii="Times New Roman" w:hAnsi="Times New Roman"/>
          <w:color w:val="000000"/>
          <w:sz w:val="28"/>
          <w:lang w:val="ru-RU"/>
        </w:rPr>
        <w:t xml:space="preserve"> развития Российской Федерации.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Цели курса ОДНКНР определяют следующие задачи: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овладение предметными компетенциями, имеющими преимущественное значение для формирования гражданской идентичности обучающегося;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385EEB" w:rsidRPr="00F51152" w:rsidRDefault="006D1920">
      <w:pPr>
        <w:spacing w:after="0" w:line="264" w:lineRule="auto"/>
        <w:ind w:left="120"/>
        <w:jc w:val="both"/>
        <w:rPr>
          <w:lang w:val="ru-RU"/>
        </w:rPr>
      </w:pPr>
      <w:r w:rsidRPr="00F51152">
        <w:rPr>
          <w:rFonts w:ascii="Times New Roman" w:hAnsi="Times New Roman"/>
          <w:b/>
          <w:color w:val="000000"/>
          <w:sz w:val="28"/>
          <w:lang w:val="ru-RU"/>
        </w:rPr>
        <w:t>МЕСТО УЧЕБНОГО ПРЕДМЕТА «ОСНОВЫ ДУХОВНО- НРАВСТВЕННОЙ КУЛЬТУРЫ НАРОДОВ РОССИИ» В УЧЕБНОМ ПЛАНЕ</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color w:val="000000"/>
          <w:sz w:val="28"/>
          <w:lang w:val="ru-RU"/>
        </w:rPr>
        <w:t>Общее число часов, рекомендованных для изучения курса ОДНКНР, – 68 часов: в 5 классе – 34 часа (1 час в неделю), в 6 классе – 34 часа (1 час в неделю).</w:t>
      </w:r>
    </w:p>
    <w:p w:rsidR="00385EEB" w:rsidRPr="00F51152" w:rsidRDefault="00385EEB">
      <w:pPr>
        <w:rPr>
          <w:lang w:val="ru-RU"/>
        </w:rPr>
        <w:sectPr w:rsidR="00385EEB" w:rsidRPr="00F51152">
          <w:pgSz w:w="11906" w:h="16383"/>
          <w:pgMar w:top="1134" w:right="850" w:bottom="1134" w:left="1701" w:header="720" w:footer="720" w:gutter="0"/>
          <w:cols w:space="720"/>
        </w:sectPr>
      </w:pPr>
    </w:p>
    <w:p w:rsidR="00385EEB" w:rsidRPr="00F51152" w:rsidRDefault="006D1920">
      <w:pPr>
        <w:spacing w:after="0" w:line="264" w:lineRule="auto"/>
        <w:ind w:left="120"/>
        <w:jc w:val="both"/>
        <w:rPr>
          <w:lang w:val="ru-RU"/>
        </w:rPr>
      </w:pPr>
      <w:bookmarkStart w:id="12" w:name="block-47015058"/>
      <w:bookmarkEnd w:id="11"/>
      <w:r w:rsidRPr="00F51152">
        <w:rPr>
          <w:rFonts w:ascii="Times New Roman" w:hAnsi="Times New Roman"/>
          <w:b/>
          <w:color w:val="000000"/>
          <w:sz w:val="28"/>
          <w:lang w:val="ru-RU"/>
        </w:rPr>
        <w:lastRenderedPageBreak/>
        <w:t>СОДЕРЖАНИЕ УЧЕБНОГО ПРЕДМЕТА</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b/>
          <w:color w:val="000000"/>
          <w:sz w:val="28"/>
          <w:lang w:val="ru-RU"/>
        </w:rPr>
        <w:t>5 КЛАСС</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b/>
          <w:color w:val="000000"/>
          <w:sz w:val="28"/>
          <w:lang w:val="ru-RU"/>
        </w:rPr>
        <w:t>Тематический блок 1. «Россия – наш общий дом»</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i/>
          <w:color w:val="000000"/>
          <w:sz w:val="28"/>
          <w:lang w:val="ru-RU"/>
        </w:rPr>
        <w:t>Тема 1. Зачем изучать курс «Основы духовно-нравственной культуры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 Наш дом – Россия.</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Россия – многонациональная страна. Многонациональный народ Российской Федерации. Россия как общий дом. Дружба народов.</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3. Язык и история.</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4. Русский язык – язык общения и язык возможностей.</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 xml:space="preserve">Русский язык – основа российской культуры. Как складывался русский язык: вклад народов России в его развитие. Русский язык как </w:t>
      </w:r>
      <w:proofErr w:type="spellStart"/>
      <w:r w:rsidRPr="00F51152">
        <w:rPr>
          <w:rFonts w:ascii="Times New Roman" w:hAnsi="Times New Roman"/>
          <w:color w:val="333333"/>
          <w:sz w:val="28"/>
          <w:lang w:val="ru-RU"/>
        </w:rPr>
        <w:t>культурообразующий</w:t>
      </w:r>
      <w:proofErr w:type="spellEnd"/>
      <w:r w:rsidRPr="00F51152">
        <w:rPr>
          <w:rFonts w:ascii="Times New Roman" w:hAnsi="Times New Roman"/>
          <w:color w:val="333333"/>
          <w:sz w:val="28"/>
          <w:lang w:val="ru-RU"/>
        </w:rPr>
        <w:t xml:space="preserve"> проект и язык межнационального общения. Важность общего языка для всех народов России. Возможности, которые даёт русский язык.</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5. Истоки родной культуры.</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6. Материальная культура.</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7. Духовная культура.</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8. Культура и религия.</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lastRenderedPageBreak/>
        <w:t xml:space="preserve">Религия и культура. Что такое религия, её роль в жизни общества и человека. </w:t>
      </w:r>
      <w:proofErr w:type="spellStart"/>
      <w:r w:rsidRPr="00F51152">
        <w:rPr>
          <w:rFonts w:ascii="Times New Roman" w:hAnsi="Times New Roman"/>
          <w:color w:val="333333"/>
          <w:sz w:val="28"/>
          <w:lang w:val="ru-RU"/>
        </w:rPr>
        <w:t>Государствообразующие</w:t>
      </w:r>
      <w:proofErr w:type="spellEnd"/>
      <w:r w:rsidRPr="00F51152">
        <w:rPr>
          <w:rFonts w:ascii="Times New Roman" w:hAnsi="Times New Roman"/>
          <w:color w:val="333333"/>
          <w:sz w:val="28"/>
          <w:lang w:val="ru-RU"/>
        </w:rPr>
        <w:t xml:space="preserve"> религии России. Единство ценностей в религиях России.</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9. Культура и образование.</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10. Многообразие культур России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Единство культур народов России. Что значит быть культурным человеком? Знание о культуре народов России.</w:t>
      </w:r>
    </w:p>
    <w:p w:rsidR="00385EEB" w:rsidRPr="00F51152" w:rsidRDefault="006D1920">
      <w:pPr>
        <w:spacing w:after="0" w:line="264" w:lineRule="auto"/>
        <w:ind w:left="120"/>
        <w:jc w:val="both"/>
        <w:rPr>
          <w:lang w:val="ru-RU"/>
        </w:rPr>
      </w:pPr>
      <w:r w:rsidRPr="00F51152">
        <w:rPr>
          <w:rFonts w:ascii="Times New Roman" w:hAnsi="Times New Roman"/>
          <w:b/>
          <w:color w:val="333333"/>
          <w:sz w:val="28"/>
          <w:lang w:val="ru-RU"/>
        </w:rPr>
        <w:t>Тематический блок 2. «Семья и духовно-нравственные ценности»</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11. Семья – хранитель духовных ценностей.</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Семья – базовый элемент общества. Семейные ценности, традиции и культура. Помощь сиротам как духовно-нравственный долг человека.</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12. Родина начинается с семьи.</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История семьи как часть истории народа, государства, человечества. Как связаны Родина и семья? Что такое Родина и Отечество?</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13. Традиции семейного воспитания в России.</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Семейные традиции народов России. Межнациональные семьи. Семейное воспитание как трансляция ценностей.</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14. Образ семьи в культуре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15. Труд в истории семьи.</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Социальные роли в истории семьи. Роль домашнего труда.</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Роль нравственных норм в благополучии семьи.</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16. Семья в современном мире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Рассказ о своей семье (с использованием фотографий, книг, писем и другого). Семейное древо. Семейные традиции.</w:t>
      </w:r>
    </w:p>
    <w:p w:rsidR="00385EEB" w:rsidRPr="00F51152" w:rsidRDefault="006D1920">
      <w:pPr>
        <w:spacing w:after="0" w:line="264" w:lineRule="auto"/>
        <w:ind w:left="120"/>
        <w:jc w:val="both"/>
        <w:rPr>
          <w:lang w:val="ru-RU"/>
        </w:rPr>
      </w:pPr>
      <w:r w:rsidRPr="00F51152">
        <w:rPr>
          <w:rFonts w:ascii="Times New Roman" w:hAnsi="Times New Roman"/>
          <w:b/>
          <w:color w:val="333333"/>
          <w:sz w:val="28"/>
          <w:lang w:val="ru-RU"/>
        </w:rPr>
        <w:t>Тематический блок 3. «Духовно-нравственное богатство личности»</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17. Личность – общество – культура.</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18. Духовный мир человека.</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lastRenderedPageBreak/>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19. Личность и духовно-нравственные ценности.</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Мораль и нравственность в жизни человека. Взаимопомощь, сострадание, милосердие, любовь, дружба, коллективизм, патриотизм, любовь к близким.</w:t>
      </w:r>
    </w:p>
    <w:p w:rsidR="00385EEB" w:rsidRPr="00F51152" w:rsidRDefault="006D1920">
      <w:pPr>
        <w:spacing w:after="0" w:line="264" w:lineRule="auto"/>
        <w:ind w:left="120"/>
        <w:jc w:val="both"/>
        <w:rPr>
          <w:lang w:val="ru-RU"/>
        </w:rPr>
      </w:pPr>
      <w:r w:rsidRPr="00F51152">
        <w:rPr>
          <w:rFonts w:ascii="Times New Roman" w:hAnsi="Times New Roman"/>
          <w:b/>
          <w:color w:val="333333"/>
          <w:sz w:val="28"/>
          <w:lang w:val="ru-RU"/>
        </w:rPr>
        <w:t>Тематический блок 4. «Культурное единство России»</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20. Историческая память как духовно-нравственная ценность.</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21. Литература как язык культуры.</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22. Взаимовлияние культур.</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 xml:space="preserve">Взаимодействие культур. </w:t>
      </w:r>
      <w:proofErr w:type="spellStart"/>
      <w:r w:rsidRPr="00F51152">
        <w:rPr>
          <w:rFonts w:ascii="Times New Roman" w:hAnsi="Times New Roman"/>
          <w:color w:val="333333"/>
          <w:sz w:val="28"/>
          <w:lang w:val="ru-RU"/>
        </w:rPr>
        <w:t>Межпоколенная</w:t>
      </w:r>
      <w:proofErr w:type="spellEnd"/>
      <w:r w:rsidRPr="00F51152">
        <w:rPr>
          <w:rFonts w:ascii="Times New Roman" w:hAnsi="Times New Roman"/>
          <w:color w:val="333333"/>
          <w:sz w:val="28"/>
          <w:lang w:val="ru-RU"/>
        </w:rPr>
        <w:t xml:space="preserve">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23. Духовно-нравственные ценности российского народа.</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24. Регионы России: культурное многообразие.</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Исторические и социальные причины культурного разнообразия. Каждый регион уникален. Малая Родина – часть общего Отечества.</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25. Праздники в культуре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26. Памятники архитектуры в культуре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lastRenderedPageBreak/>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27. Музыкальная культура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28. Изобразительное искусство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29. Фольклор и литература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30. Бытовые традиции народов России: пища, одежда, дом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31. Культурная карта России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География культур России. Россия как культурная карта.</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Описание регионов в соответствии с их особенностями.</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32. Единство страны – залог будущего России.</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385EEB" w:rsidRPr="00F51152" w:rsidRDefault="006D1920">
      <w:pPr>
        <w:spacing w:after="0" w:line="264" w:lineRule="auto"/>
        <w:ind w:left="120"/>
        <w:jc w:val="both"/>
        <w:rPr>
          <w:lang w:val="ru-RU"/>
        </w:rPr>
      </w:pPr>
      <w:r w:rsidRPr="00F51152">
        <w:rPr>
          <w:rFonts w:ascii="Times New Roman" w:hAnsi="Times New Roman"/>
          <w:b/>
          <w:color w:val="333333"/>
          <w:sz w:val="28"/>
          <w:lang w:val="ru-RU"/>
        </w:rPr>
        <w:t>6 КЛАСС</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b/>
          <w:color w:val="333333"/>
          <w:sz w:val="28"/>
          <w:lang w:val="ru-RU"/>
        </w:rPr>
        <w:t xml:space="preserve">Тематический блок 1. «Культура как </w:t>
      </w:r>
      <w:proofErr w:type="spellStart"/>
      <w:r w:rsidRPr="00F51152">
        <w:rPr>
          <w:rFonts w:ascii="Times New Roman" w:hAnsi="Times New Roman"/>
          <w:b/>
          <w:color w:val="333333"/>
          <w:sz w:val="28"/>
          <w:lang w:val="ru-RU"/>
        </w:rPr>
        <w:t>социальность</w:t>
      </w:r>
      <w:proofErr w:type="spellEnd"/>
      <w:r w:rsidRPr="00F51152">
        <w:rPr>
          <w:rFonts w:ascii="Times New Roman" w:hAnsi="Times New Roman"/>
          <w:b/>
          <w:color w:val="333333"/>
          <w:sz w:val="28"/>
          <w:lang w:val="ru-RU"/>
        </w:rPr>
        <w:t>»</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 Мир культуры: его структура.</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 Культура России: многообразие регионов.</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 xml:space="preserve">Культура как форма социального взаимодействия. Связь между миром материальной культуры и социальной структурой общества. Расстояние и </w:t>
      </w:r>
      <w:r w:rsidRPr="00F51152">
        <w:rPr>
          <w:rFonts w:ascii="Times New Roman" w:hAnsi="Times New Roman"/>
          <w:color w:val="333333"/>
          <w:sz w:val="28"/>
          <w:lang w:val="ru-RU"/>
        </w:rPr>
        <w:lastRenderedPageBreak/>
        <w:t>образ жизни людей. Научно-технический прогресс как один из источников формирования социального облика общества.</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3. История быта как история культуры.</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4. Прогресс: технический и социальный.</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5. Образование в культуре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Представление об основных этапах в истории образования.</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6. Права и обязанности человека.</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7. Общество и религия: духовно-нравственное взаимодействие.</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 xml:space="preserve">Мир религий в истории. Религии народов России сегодня. </w:t>
      </w:r>
      <w:proofErr w:type="spellStart"/>
      <w:r w:rsidRPr="00F51152">
        <w:rPr>
          <w:rFonts w:ascii="Times New Roman" w:hAnsi="Times New Roman"/>
          <w:color w:val="333333"/>
          <w:sz w:val="28"/>
          <w:lang w:val="ru-RU"/>
        </w:rPr>
        <w:t>Государствообразующие</w:t>
      </w:r>
      <w:proofErr w:type="spellEnd"/>
      <w:r w:rsidRPr="00F51152">
        <w:rPr>
          <w:rFonts w:ascii="Times New Roman" w:hAnsi="Times New Roman"/>
          <w:color w:val="333333"/>
          <w:sz w:val="28"/>
          <w:lang w:val="ru-RU"/>
        </w:rPr>
        <w:t xml:space="preserve"> и традиционные религии как источник духовно-нравственных ценностей.</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8. Современный мир: самое важное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385EEB" w:rsidRPr="00F51152" w:rsidRDefault="006D1920">
      <w:pPr>
        <w:spacing w:after="0" w:line="264" w:lineRule="auto"/>
        <w:ind w:left="120"/>
        <w:jc w:val="both"/>
        <w:rPr>
          <w:lang w:val="ru-RU"/>
        </w:rPr>
      </w:pPr>
      <w:r w:rsidRPr="00F51152">
        <w:rPr>
          <w:rFonts w:ascii="Times New Roman" w:hAnsi="Times New Roman"/>
          <w:b/>
          <w:color w:val="333333"/>
          <w:sz w:val="28"/>
          <w:lang w:val="ru-RU"/>
        </w:rPr>
        <w:t>Тематический блок 2. «Человек и его отражение в культуре»</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9. Каким должен быть человек? Духовно-нравственный облик и идеал человека.</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Свойства и качества человека, его образ в культуре народов России, единство человеческих качеств. Единство духовной жизни.</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10. Взросление человека в культуре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lastRenderedPageBreak/>
        <w:t>Тема 11. Религия как источник нравственности.</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12. Наука как источник знания о человеке и человеческом.</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13. Этика и нравственность как категории духовной культуры.</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Что такое этика. Добро и его проявления в реальной жизни. Что значит быть нравственным. Почему нравственность важна?</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14. Самопознание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Автобиография и автопортрет: кто я и что я люблю. Как устроена моя жизнь. Выполнение проекта.</w:t>
      </w:r>
    </w:p>
    <w:p w:rsidR="00385EEB" w:rsidRPr="00F51152" w:rsidRDefault="006D1920">
      <w:pPr>
        <w:spacing w:after="0" w:line="264" w:lineRule="auto"/>
        <w:ind w:left="120"/>
        <w:jc w:val="both"/>
        <w:rPr>
          <w:lang w:val="ru-RU"/>
        </w:rPr>
      </w:pPr>
      <w:r w:rsidRPr="00F51152">
        <w:rPr>
          <w:rFonts w:ascii="Times New Roman" w:hAnsi="Times New Roman"/>
          <w:b/>
          <w:color w:val="333333"/>
          <w:sz w:val="28"/>
          <w:lang w:val="ru-RU"/>
        </w:rPr>
        <w:t>Тематический блок 3. «Человек как член общества»</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15. Труд делает человека человеком.</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16. Подвиг: как узнать героя?</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Что такое подвиг. Героизм как самопожертвование. Героизм на войне. Подвиг в мирное время. Милосердие, взаимопомощь.</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17. Люди в обществе: духовно-нравственное взаимовлияние.</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Человек в социальном измерении. Дружба, предательство. Коллектив. Личные границы. Этика предпринимательства. Социальная помощь.</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18. Проблемы современного общества как отражение его духовно-нравственного самосознания.</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Бедность. Инвалидность. Асоциальная семья. Сиротство.</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Отражение этих явлений в культуре общества.</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19. Духовно-нравственные ориентиры социальных отношений.</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 xml:space="preserve">Милосердие. Взаимопомощь. Социальное служение. Благотворительность. </w:t>
      </w:r>
      <w:proofErr w:type="spellStart"/>
      <w:r w:rsidRPr="00F51152">
        <w:rPr>
          <w:rFonts w:ascii="Times New Roman" w:hAnsi="Times New Roman"/>
          <w:color w:val="333333"/>
          <w:sz w:val="28"/>
          <w:lang w:val="ru-RU"/>
        </w:rPr>
        <w:t>Волонтёрство</w:t>
      </w:r>
      <w:proofErr w:type="spellEnd"/>
      <w:r w:rsidRPr="00F51152">
        <w:rPr>
          <w:rFonts w:ascii="Times New Roman" w:hAnsi="Times New Roman"/>
          <w:color w:val="333333"/>
          <w:sz w:val="28"/>
          <w:lang w:val="ru-RU"/>
        </w:rPr>
        <w:t>. Общественные блага.</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20. Гуманизм как сущностная характеристика духовно-нравственной культуры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21. Социальные профессии; их важность для сохранения духовно-нравственного облика общества.</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lastRenderedPageBreak/>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22. Выдающиеся благотворители в истории. Благотворительность как нравственный долг.</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23. Выдающиеся учёные России. Наука как источник социального и духовного прогресса общества.</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24. Моя профессия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Труд как самореализация, как вклад в общество. Рассказ о своей будущей профессии.</w:t>
      </w:r>
    </w:p>
    <w:p w:rsidR="00385EEB" w:rsidRPr="00F51152" w:rsidRDefault="006D1920">
      <w:pPr>
        <w:spacing w:after="0" w:line="264" w:lineRule="auto"/>
        <w:ind w:left="120"/>
        <w:jc w:val="both"/>
        <w:rPr>
          <w:lang w:val="ru-RU"/>
        </w:rPr>
      </w:pPr>
      <w:r w:rsidRPr="00F51152">
        <w:rPr>
          <w:rFonts w:ascii="Times New Roman" w:hAnsi="Times New Roman"/>
          <w:b/>
          <w:color w:val="333333"/>
          <w:sz w:val="28"/>
          <w:lang w:val="ru-RU"/>
        </w:rPr>
        <w:t>Тематический блок 4. «Родина и патриотизм»</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25. Гражданин.</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Родина и гражданство, их взаимосвязь. Что делает человека гражданином. Нравственные качества гражданина.</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26. Патриотизм.</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Патриотизм. Толерантность. Уважение к другим народам и их истории. Важность патриотизма.</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27. Защита Родины: подвиг или долг?</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Война и мир. Роль знания в защите Родины. Долг гражданина перед обществом. Военные подвиги. Честь. Доблесть.</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28. Государство. Россия – наша Родина.</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29. Гражданская идентичность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Какими качествами должен обладать человек как гражданин.</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30. Моя школа и мой класс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Портрет школы или класса через добрые дела.</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31. Человек: какой он?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lastRenderedPageBreak/>
        <w:t>Человек. Его образы в культуре. Духовность и нравственность как важнейшие качества человека.</w:t>
      </w:r>
    </w:p>
    <w:p w:rsidR="00385EEB" w:rsidRPr="00F51152" w:rsidRDefault="006D1920">
      <w:pPr>
        <w:spacing w:after="0" w:line="264" w:lineRule="auto"/>
        <w:ind w:left="120"/>
        <w:jc w:val="both"/>
        <w:rPr>
          <w:lang w:val="ru-RU"/>
        </w:rPr>
      </w:pPr>
      <w:r w:rsidRPr="00F51152">
        <w:rPr>
          <w:rFonts w:ascii="Times New Roman" w:hAnsi="Times New Roman"/>
          <w:i/>
          <w:color w:val="333333"/>
          <w:sz w:val="28"/>
          <w:lang w:val="ru-RU"/>
        </w:rPr>
        <w:t>Тема 32. Человек и культура (проект).</w:t>
      </w:r>
    </w:p>
    <w:p w:rsidR="00385EEB" w:rsidRPr="00F51152" w:rsidRDefault="006D1920">
      <w:pPr>
        <w:spacing w:after="0" w:line="264" w:lineRule="auto"/>
        <w:ind w:firstLine="600"/>
        <w:jc w:val="both"/>
        <w:rPr>
          <w:lang w:val="ru-RU"/>
        </w:rPr>
      </w:pPr>
      <w:r w:rsidRPr="00F51152">
        <w:rPr>
          <w:rFonts w:ascii="Times New Roman" w:hAnsi="Times New Roman"/>
          <w:color w:val="333333"/>
          <w:sz w:val="28"/>
          <w:lang w:val="ru-RU"/>
        </w:rPr>
        <w:t>Итоговый проект: «Что значит быть человеком?»</w:t>
      </w:r>
    </w:p>
    <w:p w:rsidR="00385EEB" w:rsidRPr="00F51152" w:rsidRDefault="00385EEB">
      <w:pPr>
        <w:spacing w:after="0" w:line="264" w:lineRule="auto"/>
        <w:ind w:left="120"/>
        <w:jc w:val="both"/>
        <w:rPr>
          <w:lang w:val="ru-RU"/>
        </w:rPr>
      </w:pPr>
    </w:p>
    <w:p w:rsidR="00385EEB" w:rsidRPr="00F51152" w:rsidRDefault="00385EEB">
      <w:pPr>
        <w:rPr>
          <w:lang w:val="ru-RU"/>
        </w:rPr>
        <w:sectPr w:rsidR="00385EEB" w:rsidRPr="00F51152">
          <w:pgSz w:w="11906" w:h="16383"/>
          <w:pgMar w:top="1134" w:right="850" w:bottom="1134" w:left="1701" w:header="720" w:footer="720" w:gutter="0"/>
          <w:cols w:space="720"/>
        </w:sectPr>
      </w:pPr>
    </w:p>
    <w:p w:rsidR="00385EEB" w:rsidRPr="00F51152" w:rsidRDefault="006D1920">
      <w:pPr>
        <w:spacing w:after="0" w:line="264" w:lineRule="auto"/>
        <w:ind w:left="120"/>
        <w:jc w:val="both"/>
        <w:rPr>
          <w:lang w:val="ru-RU"/>
        </w:rPr>
      </w:pPr>
      <w:bookmarkStart w:id="13" w:name="block-47015059"/>
      <w:bookmarkEnd w:id="12"/>
      <w:r w:rsidRPr="00F51152">
        <w:rPr>
          <w:rFonts w:ascii="Times New Roman" w:hAnsi="Times New Roman"/>
          <w:b/>
          <w:color w:val="000000"/>
          <w:sz w:val="28"/>
          <w:lang w:val="ru-RU"/>
        </w:rPr>
        <w:lastRenderedPageBreak/>
        <w:t>ПЛАНИРУЕМЫЕ РЕЗУЛЬТАТЫ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Изучение ОДНКНР на уровне основного общего образования направлено на достижение обучающимися личностных, </w:t>
      </w:r>
      <w:proofErr w:type="spellStart"/>
      <w:r w:rsidRPr="00F51152">
        <w:rPr>
          <w:rFonts w:ascii="Times New Roman" w:hAnsi="Times New Roman"/>
          <w:color w:val="000000"/>
          <w:sz w:val="28"/>
          <w:lang w:val="ru-RU"/>
        </w:rPr>
        <w:t>метапредметных</w:t>
      </w:r>
      <w:proofErr w:type="spellEnd"/>
      <w:r w:rsidRPr="00F51152">
        <w:rPr>
          <w:rFonts w:ascii="Times New Roman" w:hAnsi="Times New Roman"/>
          <w:color w:val="000000"/>
          <w:sz w:val="28"/>
          <w:lang w:val="ru-RU"/>
        </w:rPr>
        <w:t xml:space="preserve"> и предметных результатов освоения содержания учебного предмета.</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b/>
          <w:color w:val="000000"/>
          <w:sz w:val="28"/>
          <w:lang w:val="ru-RU"/>
        </w:rPr>
        <w:t>ЛИЧНОСТНЫЕ РЕЗУЛЬТАТЫ</w:t>
      </w:r>
    </w:p>
    <w:p w:rsidR="00385EEB" w:rsidRPr="00F51152" w:rsidRDefault="00385EEB">
      <w:pPr>
        <w:spacing w:after="0" w:line="264" w:lineRule="auto"/>
        <w:ind w:left="120"/>
        <w:jc w:val="both"/>
        <w:rPr>
          <w:lang w:val="ru-RU"/>
        </w:rPr>
      </w:pP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Личностные результаты освоения курса достигаются в единстве учебной и воспитательной деятельности.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Личностные результаты освоения курса включают:</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осознание российской гражданской идентичности;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готовность обучающихся к саморазвитию, самостоятельности и личностному самоопределению;</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ценность самостоятельности и инициативы;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наличие мотивации к целенаправленной социально значимой деятельности;</w:t>
      </w:r>
    </w:p>
    <w:p w:rsidR="00385EEB" w:rsidRPr="00F51152" w:rsidRDefault="006D1920">
      <w:pPr>
        <w:spacing w:after="0" w:line="264" w:lineRule="auto"/>
        <w:ind w:firstLine="600"/>
        <w:jc w:val="both"/>
        <w:rPr>
          <w:lang w:val="ru-RU"/>
        </w:rPr>
      </w:pPr>
      <w:proofErr w:type="spellStart"/>
      <w:r w:rsidRPr="00F51152">
        <w:rPr>
          <w:rFonts w:ascii="Times New Roman" w:hAnsi="Times New Roman"/>
          <w:color w:val="000000"/>
          <w:sz w:val="28"/>
          <w:lang w:val="ru-RU"/>
        </w:rPr>
        <w:t>сформированность</w:t>
      </w:r>
      <w:proofErr w:type="spellEnd"/>
      <w:r w:rsidRPr="00F51152">
        <w:rPr>
          <w:rFonts w:ascii="Times New Roman" w:hAnsi="Times New Roman"/>
          <w:color w:val="000000"/>
          <w:sz w:val="28"/>
          <w:lang w:val="ru-RU"/>
        </w:rPr>
        <w:t xml:space="preserve"> внутренней позиции личности как особого ценностного отношения к себе, окружающим людям и жизни в целом.</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385EEB" w:rsidRPr="00F51152" w:rsidRDefault="006D1920">
      <w:pPr>
        <w:spacing w:after="0" w:line="264" w:lineRule="auto"/>
        <w:ind w:left="120"/>
        <w:jc w:val="both"/>
        <w:rPr>
          <w:lang w:val="ru-RU"/>
        </w:rPr>
      </w:pPr>
      <w:r w:rsidRPr="00F51152">
        <w:rPr>
          <w:rFonts w:ascii="Times New Roman" w:hAnsi="Times New Roman"/>
          <w:b/>
          <w:color w:val="000000"/>
          <w:sz w:val="28"/>
          <w:lang w:val="ru-RU"/>
        </w:rPr>
        <w:t>1) патриотического воспитания: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самоопределение (личностное, профессиональное, жизненное): </w:t>
      </w:r>
      <w:proofErr w:type="spellStart"/>
      <w:r w:rsidRPr="00F51152">
        <w:rPr>
          <w:rFonts w:ascii="Times New Roman" w:hAnsi="Times New Roman"/>
          <w:color w:val="000000"/>
          <w:sz w:val="28"/>
          <w:lang w:val="ru-RU"/>
        </w:rPr>
        <w:t>сформированность</w:t>
      </w:r>
      <w:proofErr w:type="spellEnd"/>
      <w:r w:rsidRPr="00F51152">
        <w:rPr>
          <w:rFonts w:ascii="Times New Roman" w:hAnsi="Times New Roman"/>
          <w:color w:val="000000"/>
          <w:sz w:val="28"/>
          <w:lang w:val="ru-RU"/>
        </w:rPr>
        <w:t xml:space="preserve">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r w:rsidRPr="00F51152">
        <w:rPr>
          <w:rFonts w:ascii="Times New Roman" w:hAnsi="Times New Roman"/>
          <w:b/>
          <w:color w:val="000000"/>
          <w:sz w:val="28"/>
          <w:lang w:val="ru-RU"/>
        </w:rPr>
        <w:t>2) гражданского воспитания: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w:t>
      </w:r>
      <w:r w:rsidRPr="00F51152">
        <w:rPr>
          <w:rFonts w:ascii="Times New Roman" w:hAnsi="Times New Roman"/>
          <w:color w:val="000000"/>
          <w:sz w:val="28"/>
          <w:lang w:val="ru-RU"/>
        </w:rPr>
        <w:lastRenderedPageBreak/>
        <w:t xml:space="preserve">народов России, готовность на их основе к сознательному самоограничению в поступках, поведении, расточительном </w:t>
      </w:r>
      <w:proofErr w:type="spellStart"/>
      <w:r w:rsidRPr="00F51152">
        <w:rPr>
          <w:rFonts w:ascii="Times New Roman" w:hAnsi="Times New Roman"/>
          <w:color w:val="000000"/>
          <w:sz w:val="28"/>
          <w:lang w:val="ru-RU"/>
        </w:rPr>
        <w:t>потребительстве</w:t>
      </w:r>
      <w:proofErr w:type="spellEnd"/>
      <w:r w:rsidRPr="00F51152">
        <w:rPr>
          <w:rFonts w:ascii="Times New Roman" w:hAnsi="Times New Roman"/>
          <w:color w:val="000000"/>
          <w:sz w:val="28"/>
          <w:lang w:val="ru-RU"/>
        </w:rPr>
        <w:t>;</w:t>
      </w:r>
    </w:p>
    <w:p w:rsidR="00385EEB" w:rsidRPr="00F51152" w:rsidRDefault="006D1920">
      <w:pPr>
        <w:spacing w:after="0" w:line="264" w:lineRule="auto"/>
        <w:ind w:firstLine="600"/>
        <w:jc w:val="both"/>
        <w:rPr>
          <w:lang w:val="ru-RU"/>
        </w:rPr>
      </w:pPr>
      <w:proofErr w:type="spellStart"/>
      <w:r w:rsidRPr="00F51152">
        <w:rPr>
          <w:rFonts w:ascii="Times New Roman" w:hAnsi="Times New Roman"/>
          <w:color w:val="000000"/>
          <w:sz w:val="28"/>
          <w:lang w:val="ru-RU"/>
        </w:rPr>
        <w:t>сформированность</w:t>
      </w:r>
      <w:proofErr w:type="spellEnd"/>
      <w:r w:rsidRPr="00F51152">
        <w:rPr>
          <w:rFonts w:ascii="Times New Roman" w:hAnsi="Times New Roman"/>
          <w:color w:val="000000"/>
          <w:sz w:val="28"/>
          <w:lang w:val="ru-RU"/>
        </w:rPr>
        <w:t xml:space="preserve">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воспитание веротерпимости, уважительного отношения к религиозным чувствам, взглядам людей или их отсутствию;</w:t>
      </w:r>
      <w:r w:rsidRPr="00F51152">
        <w:rPr>
          <w:rFonts w:ascii="Times New Roman" w:hAnsi="Times New Roman"/>
          <w:b/>
          <w:color w:val="000000"/>
          <w:sz w:val="28"/>
          <w:lang w:val="ru-RU"/>
        </w:rPr>
        <w:t>3) ценности познавательной деятельности:</w:t>
      </w:r>
    </w:p>
    <w:p w:rsidR="00385EEB" w:rsidRPr="00F51152" w:rsidRDefault="006D1920">
      <w:pPr>
        <w:spacing w:after="0" w:line="264" w:lineRule="auto"/>
        <w:ind w:firstLine="600"/>
        <w:jc w:val="both"/>
        <w:rPr>
          <w:lang w:val="ru-RU"/>
        </w:rPr>
      </w:pPr>
      <w:proofErr w:type="spellStart"/>
      <w:r w:rsidRPr="00F51152">
        <w:rPr>
          <w:rFonts w:ascii="Times New Roman" w:hAnsi="Times New Roman"/>
          <w:color w:val="000000"/>
          <w:sz w:val="28"/>
          <w:lang w:val="ru-RU"/>
        </w:rPr>
        <w:t>сформированность</w:t>
      </w:r>
      <w:proofErr w:type="spellEnd"/>
      <w:r w:rsidRPr="00F51152">
        <w:rPr>
          <w:rFonts w:ascii="Times New Roman" w:hAnsi="Times New Roman"/>
          <w:color w:val="000000"/>
          <w:sz w:val="28"/>
          <w:lang w:val="ru-RU"/>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85EEB" w:rsidRPr="00F51152" w:rsidRDefault="006D1920">
      <w:pPr>
        <w:spacing w:after="0" w:line="264" w:lineRule="auto"/>
        <w:ind w:firstLine="600"/>
        <w:jc w:val="both"/>
        <w:rPr>
          <w:lang w:val="ru-RU"/>
        </w:rPr>
      </w:pPr>
      <w:proofErr w:type="spellStart"/>
      <w:r w:rsidRPr="00F51152">
        <w:rPr>
          <w:rFonts w:ascii="Times New Roman" w:hAnsi="Times New Roman"/>
          <w:color w:val="000000"/>
          <w:sz w:val="28"/>
          <w:lang w:val="ru-RU"/>
        </w:rPr>
        <w:t>смыслообразование</w:t>
      </w:r>
      <w:proofErr w:type="spellEnd"/>
      <w:r w:rsidRPr="00F51152">
        <w:rPr>
          <w:rFonts w:ascii="Times New Roman" w:hAnsi="Times New Roman"/>
          <w:color w:val="000000"/>
          <w:sz w:val="28"/>
          <w:lang w:val="ru-RU"/>
        </w:rPr>
        <w:t xml:space="preserve">: </w:t>
      </w:r>
      <w:proofErr w:type="spellStart"/>
      <w:r w:rsidRPr="00F51152">
        <w:rPr>
          <w:rFonts w:ascii="Times New Roman" w:hAnsi="Times New Roman"/>
          <w:color w:val="000000"/>
          <w:sz w:val="28"/>
          <w:lang w:val="ru-RU"/>
        </w:rPr>
        <w:t>сформированность</w:t>
      </w:r>
      <w:proofErr w:type="spellEnd"/>
      <w:r w:rsidRPr="00F51152">
        <w:rPr>
          <w:rFonts w:ascii="Times New Roman" w:hAnsi="Times New Roman"/>
          <w:color w:val="000000"/>
          <w:sz w:val="28"/>
          <w:lang w:val="ru-RU"/>
        </w:rPr>
        <w:t xml:space="preserve">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воспитание веротерпимости, уважительного отношения к религиозным чувствам, взглядам людей или их отсутствию;</w:t>
      </w:r>
      <w:r w:rsidRPr="00F51152">
        <w:rPr>
          <w:rFonts w:ascii="Times New Roman" w:hAnsi="Times New Roman"/>
          <w:b/>
          <w:color w:val="000000"/>
          <w:sz w:val="28"/>
          <w:lang w:val="ru-RU"/>
        </w:rPr>
        <w:t>4) духовно-нравственного воспитания:</w:t>
      </w:r>
    </w:p>
    <w:p w:rsidR="00385EEB" w:rsidRPr="00F51152" w:rsidRDefault="006D1920">
      <w:pPr>
        <w:spacing w:after="0" w:line="264" w:lineRule="auto"/>
        <w:ind w:firstLine="600"/>
        <w:jc w:val="both"/>
        <w:rPr>
          <w:lang w:val="ru-RU"/>
        </w:rPr>
      </w:pPr>
      <w:proofErr w:type="spellStart"/>
      <w:r w:rsidRPr="00F51152">
        <w:rPr>
          <w:rFonts w:ascii="Times New Roman" w:hAnsi="Times New Roman"/>
          <w:color w:val="000000"/>
          <w:sz w:val="28"/>
          <w:lang w:val="ru-RU"/>
        </w:rPr>
        <w:t>сформированность</w:t>
      </w:r>
      <w:proofErr w:type="spellEnd"/>
      <w:r w:rsidRPr="00F51152">
        <w:rPr>
          <w:rFonts w:ascii="Times New Roman" w:hAnsi="Times New Roman"/>
          <w:color w:val="000000"/>
          <w:sz w:val="28"/>
          <w:lang w:val="ru-RU"/>
        </w:rPr>
        <w:t xml:space="preserve">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385EEB" w:rsidRPr="00F51152" w:rsidRDefault="006D1920">
      <w:pPr>
        <w:spacing w:after="0" w:line="264" w:lineRule="auto"/>
        <w:ind w:firstLine="600"/>
        <w:jc w:val="both"/>
        <w:rPr>
          <w:lang w:val="ru-RU"/>
        </w:rPr>
      </w:pPr>
      <w:proofErr w:type="spellStart"/>
      <w:r w:rsidRPr="00F51152">
        <w:rPr>
          <w:rFonts w:ascii="Times New Roman" w:hAnsi="Times New Roman"/>
          <w:color w:val="000000"/>
          <w:sz w:val="28"/>
          <w:lang w:val="ru-RU"/>
        </w:rPr>
        <w:t>сформированность</w:t>
      </w:r>
      <w:proofErr w:type="spellEnd"/>
      <w:r w:rsidRPr="00F51152">
        <w:rPr>
          <w:rFonts w:ascii="Times New Roman" w:hAnsi="Times New Roman"/>
          <w:color w:val="000000"/>
          <w:sz w:val="28"/>
          <w:lang w:val="ru-RU"/>
        </w:rPr>
        <w:t xml:space="preserve">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385EEB" w:rsidRPr="00F51152" w:rsidRDefault="00385EEB">
      <w:pPr>
        <w:spacing w:after="0"/>
        <w:ind w:left="120"/>
        <w:rPr>
          <w:lang w:val="ru-RU"/>
        </w:rPr>
      </w:pPr>
    </w:p>
    <w:p w:rsidR="00385EEB" w:rsidRPr="00F51152" w:rsidRDefault="006D1920">
      <w:pPr>
        <w:spacing w:after="0"/>
        <w:ind w:left="120"/>
        <w:rPr>
          <w:lang w:val="ru-RU"/>
        </w:rPr>
      </w:pPr>
      <w:r w:rsidRPr="00F51152">
        <w:rPr>
          <w:rFonts w:ascii="Times New Roman" w:hAnsi="Times New Roman"/>
          <w:b/>
          <w:color w:val="000000"/>
          <w:sz w:val="28"/>
          <w:lang w:val="ru-RU"/>
        </w:rPr>
        <w:t>МЕТАПРЕДМЕТНЫЕ РЕЗУЛЬТАТЫ</w:t>
      </w:r>
    </w:p>
    <w:p w:rsidR="00385EEB" w:rsidRPr="00F51152" w:rsidRDefault="00385EEB">
      <w:pPr>
        <w:spacing w:after="0"/>
        <w:ind w:left="120"/>
        <w:rPr>
          <w:lang w:val="ru-RU"/>
        </w:rPr>
      </w:pPr>
    </w:p>
    <w:p w:rsidR="00385EEB" w:rsidRPr="00F51152" w:rsidRDefault="006D1920">
      <w:pPr>
        <w:spacing w:after="0" w:line="264" w:lineRule="auto"/>
        <w:ind w:firstLine="600"/>
        <w:jc w:val="both"/>
        <w:rPr>
          <w:lang w:val="ru-RU"/>
        </w:rPr>
      </w:pPr>
      <w:proofErr w:type="spellStart"/>
      <w:r w:rsidRPr="00F51152">
        <w:rPr>
          <w:rFonts w:ascii="Times New Roman" w:hAnsi="Times New Roman"/>
          <w:color w:val="000000"/>
          <w:sz w:val="28"/>
          <w:lang w:val="ru-RU"/>
        </w:rPr>
        <w:lastRenderedPageBreak/>
        <w:t>Метапредметные</w:t>
      </w:r>
      <w:proofErr w:type="spellEnd"/>
      <w:r w:rsidRPr="00F51152">
        <w:rPr>
          <w:rFonts w:ascii="Times New Roman" w:hAnsi="Times New Roman"/>
          <w:color w:val="000000"/>
          <w:sz w:val="28"/>
          <w:lang w:val="ru-RU"/>
        </w:rPr>
        <w:t xml:space="preserve"> результаты освоения программы по ОДНКНР включают освоение обучающимися </w:t>
      </w:r>
      <w:proofErr w:type="spellStart"/>
      <w:r w:rsidRPr="00F51152">
        <w:rPr>
          <w:rFonts w:ascii="Times New Roman" w:hAnsi="Times New Roman"/>
          <w:color w:val="000000"/>
          <w:sz w:val="28"/>
          <w:lang w:val="ru-RU"/>
        </w:rPr>
        <w:t>межпредметных</w:t>
      </w:r>
      <w:proofErr w:type="spellEnd"/>
      <w:r w:rsidRPr="00F51152">
        <w:rPr>
          <w:rFonts w:ascii="Times New Roman" w:hAnsi="Times New Roman"/>
          <w:color w:val="000000"/>
          <w:sz w:val="28"/>
          <w:lang w:val="ru-RU"/>
        </w:rPr>
        <w:t xml:space="preserve">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85EEB" w:rsidRPr="00F51152" w:rsidRDefault="006D1920">
      <w:pPr>
        <w:spacing w:after="0" w:line="264" w:lineRule="auto"/>
        <w:ind w:left="120"/>
        <w:jc w:val="both"/>
        <w:rPr>
          <w:lang w:val="ru-RU"/>
        </w:rPr>
      </w:pPr>
      <w:r w:rsidRPr="00F51152">
        <w:rPr>
          <w:rFonts w:ascii="Times New Roman" w:hAnsi="Times New Roman"/>
          <w:b/>
          <w:color w:val="000000"/>
          <w:sz w:val="28"/>
          <w:lang w:val="ru-RU"/>
        </w:rPr>
        <w:t>Познавательные универсальные учебные действия: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смысловое чтение;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развитие мотивации к овладению культурой активного использования словарей и других поисковых систем.</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 </w:t>
      </w:r>
      <w:r w:rsidRPr="00F51152">
        <w:rPr>
          <w:rFonts w:ascii="Times New Roman" w:hAnsi="Times New Roman"/>
          <w:b/>
          <w:color w:val="000000"/>
          <w:sz w:val="28"/>
          <w:lang w:val="ru-RU"/>
        </w:rPr>
        <w:t xml:space="preserve">Коммуникативные универсальные учебные действия: </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умение организовывать учебное сотрудничество и совместную деятельность с учителем и сверстниками;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работать индивидуально и в группе: находить общее решение и разрешать конфликты на основе согласования позиций и учёта интересов;</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формулировать, аргументировать и отстаивать своё мнение (учебное сотрудничество)</w:t>
      </w:r>
      <w:proofErr w:type="gramStart"/>
      <w:r w:rsidRPr="00F51152">
        <w:rPr>
          <w:rFonts w:ascii="Times New Roman" w:hAnsi="Times New Roman"/>
          <w:color w:val="000000"/>
          <w:sz w:val="28"/>
          <w:lang w:val="ru-RU"/>
        </w:rPr>
        <w:t>;у</w:t>
      </w:r>
      <w:proofErr w:type="gramEnd"/>
      <w:r w:rsidRPr="00F51152">
        <w:rPr>
          <w:rFonts w:ascii="Times New Roman" w:hAnsi="Times New Roman"/>
          <w:color w:val="000000"/>
          <w:sz w:val="28"/>
          <w:lang w:val="ru-RU"/>
        </w:rPr>
        <w:t>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владение устной и письменной речью, монологической контекстной речью (коммуникация);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 </w:t>
      </w:r>
      <w:r w:rsidRPr="00F51152">
        <w:rPr>
          <w:rFonts w:ascii="Times New Roman" w:hAnsi="Times New Roman"/>
          <w:b/>
          <w:color w:val="000000"/>
          <w:sz w:val="28"/>
          <w:lang w:val="ru-RU"/>
        </w:rPr>
        <w:t>Регулятивные универсальные учебные действия: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roofErr w:type="spellStart"/>
      <w:r w:rsidRPr="00F51152">
        <w:rPr>
          <w:rFonts w:ascii="Times New Roman" w:hAnsi="Times New Roman"/>
          <w:color w:val="000000"/>
          <w:sz w:val="28"/>
          <w:lang w:val="ru-RU"/>
        </w:rPr>
        <w:t>целеполагание</w:t>
      </w:r>
      <w:proofErr w:type="spellEnd"/>
      <w:r w:rsidRPr="00F51152">
        <w:rPr>
          <w:rFonts w:ascii="Times New Roman" w:hAnsi="Times New Roman"/>
          <w:color w:val="000000"/>
          <w:sz w:val="28"/>
          <w:lang w:val="ru-RU"/>
        </w:rPr>
        <w:t>);</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умение оценивать правильность выполнения учебной задачи, собственные возможности её решения (оценка);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владение основами самоконтроля, самооценки, принятия решений и осуществления осознанного выбора в учебной и познавательной (познавательная рефлексия, </w:t>
      </w:r>
      <w:proofErr w:type="spellStart"/>
      <w:r w:rsidRPr="00F51152">
        <w:rPr>
          <w:rFonts w:ascii="Times New Roman" w:hAnsi="Times New Roman"/>
          <w:color w:val="000000"/>
          <w:sz w:val="28"/>
          <w:lang w:val="ru-RU"/>
        </w:rPr>
        <w:t>саморегуляция</w:t>
      </w:r>
      <w:proofErr w:type="spellEnd"/>
      <w:r w:rsidRPr="00F51152">
        <w:rPr>
          <w:rFonts w:ascii="Times New Roman" w:hAnsi="Times New Roman"/>
          <w:color w:val="000000"/>
          <w:sz w:val="28"/>
          <w:lang w:val="ru-RU"/>
        </w:rPr>
        <w:t>) деятельности.</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b/>
          <w:color w:val="000000"/>
          <w:sz w:val="28"/>
          <w:lang w:val="ru-RU"/>
        </w:rPr>
        <w:t>ПРЕДМЕТНЫЕ РЕЗУЛЬТАТЫ</w:t>
      </w:r>
    </w:p>
    <w:p w:rsidR="00385EEB" w:rsidRPr="00F51152" w:rsidRDefault="00385EEB">
      <w:pPr>
        <w:spacing w:after="0" w:line="264" w:lineRule="auto"/>
        <w:ind w:left="120"/>
        <w:jc w:val="both"/>
        <w:rPr>
          <w:lang w:val="ru-RU"/>
        </w:rPr>
      </w:pP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b/>
          <w:color w:val="000000"/>
          <w:sz w:val="28"/>
          <w:lang w:val="ru-RU"/>
        </w:rPr>
        <w:t>5 КЛАСС</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b/>
          <w:color w:val="000000"/>
          <w:sz w:val="28"/>
          <w:lang w:val="ru-RU"/>
        </w:rPr>
        <w:t>Тематический блок 1. «Россия – наш общий дом»</w:t>
      </w:r>
    </w:p>
    <w:p w:rsidR="00385EEB" w:rsidRPr="00F51152" w:rsidRDefault="006D1920">
      <w:pPr>
        <w:spacing w:after="0" w:line="264" w:lineRule="auto"/>
        <w:ind w:left="120"/>
        <w:jc w:val="both"/>
        <w:rPr>
          <w:lang w:val="ru-RU"/>
        </w:rPr>
      </w:pPr>
      <w:r w:rsidRPr="00F51152">
        <w:rPr>
          <w:rFonts w:ascii="Times New Roman" w:hAnsi="Times New Roman"/>
          <w:i/>
          <w:color w:val="000000"/>
          <w:sz w:val="28"/>
          <w:lang w:val="ru-RU"/>
        </w:rPr>
        <w:t>Тема 1. Зачем изучать курс «Основы духовно-нравственной культуры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Знать цель и предназначение курса «Основы духовно-нравственной культуры народов России», понимать важность изучения культуры и </w:t>
      </w:r>
      <w:proofErr w:type="spellStart"/>
      <w:r w:rsidRPr="00F51152">
        <w:rPr>
          <w:rFonts w:ascii="Times New Roman" w:hAnsi="Times New Roman"/>
          <w:color w:val="000000"/>
          <w:sz w:val="28"/>
          <w:lang w:val="ru-RU"/>
        </w:rPr>
        <w:t>гражданствообразующих</w:t>
      </w:r>
      <w:proofErr w:type="spellEnd"/>
      <w:r w:rsidRPr="00F51152">
        <w:rPr>
          <w:rFonts w:ascii="Times New Roman" w:hAnsi="Times New Roman"/>
          <w:color w:val="000000"/>
          <w:sz w:val="28"/>
          <w:lang w:val="ru-RU"/>
        </w:rPr>
        <w:t xml:space="preserve"> религий для формирования личности гражданина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взаимосвязь между языком и культурой, духовно-нравственным развитием личности и социальным поведением.</w:t>
      </w:r>
    </w:p>
    <w:p w:rsidR="00385EEB" w:rsidRPr="00F51152" w:rsidRDefault="006D1920">
      <w:pPr>
        <w:spacing w:after="0" w:line="264" w:lineRule="auto"/>
        <w:ind w:left="120"/>
        <w:jc w:val="both"/>
        <w:rPr>
          <w:lang w:val="ru-RU"/>
        </w:rPr>
      </w:pPr>
      <w:r w:rsidRPr="00F51152">
        <w:rPr>
          <w:rFonts w:ascii="Times New Roman" w:hAnsi="Times New Roman"/>
          <w:i/>
          <w:color w:val="000000"/>
          <w:sz w:val="28"/>
          <w:lang w:val="ru-RU"/>
        </w:rPr>
        <w:t>Тема 2. Наш дом – Россия.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3. Язык и история.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понимать, что такое язык, каковы важность его изучения и влияние на миропонимание личности;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базовые представления о формировании языка как носителя духовно-нравственных смыслов культуры;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суть и смысл коммуникативной роли языка, в том числе в организации межкультурного диалога и взаимодействия;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своё понимание необходимости нравственной чистоты языка, важности лингвистической гигиены, речевого этикета.</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4. Русский язык – язык общения и язык возможностей.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базовые представления о происхождении и развитии русского языка, его взаимосвязи с языками других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знать и уметь обосновать важность русского языка как </w:t>
      </w:r>
      <w:proofErr w:type="spellStart"/>
      <w:r w:rsidRPr="00F51152">
        <w:rPr>
          <w:rFonts w:ascii="Times New Roman" w:hAnsi="Times New Roman"/>
          <w:color w:val="000000"/>
          <w:sz w:val="28"/>
          <w:lang w:val="ru-RU"/>
        </w:rPr>
        <w:t>культурообразующего</w:t>
      </w:r>
      <w:proofErr w:type="spellEnd"/>
      <w:r w:rsidRPr="00F51152">
        <w:rPr>
          <w:rFonts w:ascii="Times New Roman" w:hAnsi="Times New Roman"/>
          <w:color w:val="000000"/>
          <w:sz w:val="28"/>
          <w:lang w:val="ru-RU"/>
        </w:rPr>
        <w:t xml:space="preserve"> языка народов России, важность его для существования государства и общества;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представление о нравственных категориях русского языка и их происхождении.</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5. Истоки родной культуры.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сформированное представление о понятие «культура»;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выделять общие черты в культуре различных народов, обосновывать их значение и причины.</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6. Материальная культура.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представление об артефактах культуры;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базовое представление о традиционных укладах хозяйства: земледелии, скотоводстве, охоте, рыболовстве;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взаимосвязь между хозяйственным укладом и проявлениями духовной культуры;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385EEB" w:rsidRPr="00F51152" w:rsidRDefault="006D1920">
      <w:pPr>
        <w:spacing w:after="0" w:line="264" w:lineRule="auto"/>
        <w:ind w:left="120"/>
        <w:jc w:val="both"/>
        <w:rPr>
          <w:lang w:val="ru-RU"/>
        </w:rPr>
      </w:pPr>
      <w:r w:rsidRPr="00F51152">
        <w:rPr>
          <w:rFonts w:ascii="Times New Roman" w:hAnsi="Times New Roman"/>
          <w:i/>
          <w:color w:val="000000"/>
          <w:sz w:val="28"/>
          <w:lang w:val="ru-RU"/>
        </w:rPr>
        <w:t>Тема 7. Духовная культура.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представление о таких культурных концептах как «искусство», «наука», «религия»;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смысл и взаимосвязь названных терминов с формами их репрезентации в культуре;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значение культурных символов, нравственный и духовный смысл культурных артефактов;</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что такое знаки и символы, уметь соотносить их с культурными явлениями, с которыми они связаны.</w:t>
      </w:r>
    </w:p>
    <w:p w:rsidR="00385EEB" w:rsidRPr="00F51152" w:rsidRDefault="006D1920">
      <w:pPr>
        <w:spacing w:after="0" w:line="264" w:lineRule="auto"/>
        <w:ind w:left="120"/>
        <w:jc w:val="both"/>
        <w:rPr>
          <w:lang w:val="ru-RU"/>
        </w:rPr>
      </w:pPr>
      <w:r w:rsidRPr="00F51152">
        <w:rPr>
          <w:rFonts w:ascii="Times New Roman" w:hAnsi="Times New Roman"/>
          <w:i/>
          <w:color w:val="000000"/>
          <w:sz w:val="28"/>
          <w:lang w:val="ru-RU"/>
        </w:rPr>
        <w:t>Тема 8. Культура и религия.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представление о понятии «религия», уметь пояснить её роль в жизни общества и основные социально-культурные функции;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связь религии и морали;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роль и значение духовных ценностей в религиях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уметь характеризовать </w:t>
      </w:r>
      <w:proofErr w:type="spellStart"/>
      <w:r w:rsidRPr="00F51152">
        <w:rPr>
          <w:rFonts w:ascii="Times New Roman" w:hAnsi="Times New Roman"/>
          <w:color w:val="000000"/>
          <w:sz w:val="28"/>
          <w:lang w:val="ru-RU"/>
        </w:rPr>
        <w:t>государствообразующие</w:t>
      </w:r>
      <w:proofErr w:type="spellEnd"/>
      <w:r w:rsidRPr="00F51152">
        <w:rPr>
          <w:rFonts w:ascii="Times New Roman" w:hAnsi="Times New Roman"/>
          <w:color w:val="000000"/>
          <w:sz w:val="28"/>
          <w:lang w:val="ru-RU"/>
        </w:rPr>
        <w:t xml:space="preserve"> </w:t>
      </w:r>
      <w:proofErr w:type="spellStart"/>
      <w:r w:rsidRPr="00F51152">
        <w:rPr>
          <w:rFonts w:ascii="Times New Roman" w:hAnsi="Times New Roman"/>
          <w:color w:val="000000"/>
          <w:sz w:val="28"/>
          <w:lang w:val="ru-RU"/>
        </w:rPr>
        <w:t>конфессии</w:t>
      </w:r>
      <w:proofErr w:type="spellEnd"/>
      <w:r w:rsidRPr="00F51152">
        <w:rPr>
          <w:rFonts w:ascii="Times New Roman" w:hAnsi="Times New Roman"/>
          <w:color w:val="000000"/>
          <w:sz w:val="28"/>
          <w:lang w:val="ru-RU"/>
        </w:rPr>
        <w:t xml:space="preserve"> России и их картины мира.</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9. Культура и образование.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термин «образование» и уметь обосновать его важность для личности и общества;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представление об основных ступенях образования в России и их необходимости;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понимать взаимосвязь культуры и образованности человека;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приводить примеры взаимосвязи между знанием, образованием и личностным и профессиональным ростом человека;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понимать взаимосвязь между знанием и духовно-нравственным развитием общества, осознавать ценность знания, истины, </w:t>
      </w:r>
      <w:proofErr w:type="spellStart"/>
      <w:r w:rsidRPr="00F51152">
        <w:rPr>
          <w:rFonts w:ascii="Times New Roman" w:hAnsi="Times New Roman"/>
          <w:color w:val="000000"/>
          <w:sz w:val="28"/>
          <w:lang w:val="ru-RU"/>
        </w:rPr>
        <w:t>востребованность</w:t>
      </w:r>
      <w:proofErr w:type="spellEnd"/>
      <w:r w:rsidRPr="00F51152">
        <w:rPr>
          <w:rFonts w:ascii="Times New Roman" w:hAnsi="Times New Roman"/>
          <w:color w:val="000000"/>
          <w:sz w:val="28"/>
          <w:lang w:val="ru-RU"/>
        </w:rPr>
        <w:t xml:space="preserve"> процесса познания как получения новых сведений о мире.</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10. Многообразие культур России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сформированные представления о закономерностях развития культуры и истории народов, их культурных особенностях;</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выделять общее и единичное в культуре на основе предметных знаний о культуре своего народа;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385EEB" w:rsidRPr="00F51152" w:rsidRDefault="006D1920">
      <w:pPr>
        <w:spacing w:after="0" w:line="264" w:lineRule="auto"/>
        <w:ind w:left="120"/>
        <w:jc w:val="both"/>
        <w:rPr>
          <w:lang w:val="ru-RU"/>
        </w:rPr>
      </w:pPr>
      <w:r w:rsidRPr="00F51152">
        <w:rPr>
          <w:rFonts w:ascii="Times New Roman" w:hAnsi="Times New Roman"/>
          <w:b/>
          <w:color w:val="000000"/>
          <w:sz w:val="28"/>
          <w:lang w:val="ru-RU"/>
        </w:rPr>
        <w:t>Тематический блок 2. «Семья и духовно-нравственные ценности»</w:t>
      </w:r>
    </w:p>
    <w:p w:rsidR="00385EEB" w:rsidRPr="00F51152" w:rsidRDefault="006D1920">
      <w:pPr>
        <w:spacing w:after="0" w:line="264" w:lineRule="auto"/>
        <w:ind w:left="120"/>
        <w:jc w:val="both"/>
        <w:rPr>
          <w:lang w:val="ru-RU"/>
        </w:rPr>
      </w:pPr>
      <w:r w:rsidRPr="00F51152">
        <w:rPr>
          <w:rFonts w:ascii="Times New Roman" w:hAnsi="Times New Roman"/>
          <w:i/>
          <w:color w:val="000000"/>
          <w:sz w:val="28"/>
          <w:lang w:val="ru-RU"/>
        </w:rPr>
        <w:t>Тема 11. Семья – хранитель духовных ценностей.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понимать смысл термина «семья»;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представление о взаимосвязях между типом культуры и особенностями семейного быта и отношений в семье;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значение термина «поколение» и его взаимосвязь с культурными особенностями своего времени;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составить рассказ о своей семье в соответствии с культурно-историческими условиями её существования;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обосновывать такие понятия, как «счастливая семья», «семейное счастье»;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и уметь доказывать важность семьи как хранителя традиций и её воспитательную роль;</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12. Родина начинается с семьи.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уметь объяснить понятие «Родина»;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взаимосвязь и различия между концептами «Отечество» и «Родина»;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что такое история семьи, каковы формы её выражения и сохранения;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обосновывать и доказывать взаимосвязь истории семьи и истории народа, государства, человечества.</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13. Традиции семейного воспитания 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представление о семейных традициях и обосновывать их важность как ключевых элементах семейных отношений;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понимать взаимосвязь семейных традиций и культуры собственного этноса;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рассказывать о семейных традициях своего народа и народов России, собственной семьи;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роль семейных традиций в культуре общества, трансляции ценностей, духовно-нравственных идеалов.</w:t>
      </w:r>
    </w:p>
    <w:p w:rsidR="00385EEB" w:rsidRPr="00F51152" w:rsidRDefault="006D1920">
      <w:pPr>
        <w:spacing w:after="0" w:line="264" w:lineRule="auto"/>
        <w:ind w:left="120"/>
        <w:jc w:val="both"/>
        <w:rPr>
          <w:lang w:val="ru-RU"/>
        </w:rPr>
      </w:pPr>
      <w:r w:rsidRPr="00F51152">
        <w:rPr>
          <w:rFonts w:ascii="Times New Roman" w:hAnsi="Times New Roman"/>
          <w:i/>
          <w:color w:val="000000"/>
          <w:sz w:val="28"/>
          <w:lang w:val="ru-RU"/>
        </w:rPr>
        <w:t>Тема 14. Образ семьи в культуре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называть традиционные сказочные и фольклорные сюжеты о семье, семейных обязанностях;</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обосновывать своё понимание семейных ценностей, выраженных в фольклорных сюжетах;</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обосновывать важность семейных ценностей с использованием различного иллюстративного материала.</w:t>
      </w:r>
    </w:p>
    <w:p w:rsidR="00385EEB" w:rsidRPr="00F51152" w:rsidRDefault="006D1920">
      <w:pPr>
        <w:spacing w:after="0" w:line="264" w:lineRule="auto"/>
        <w:ind w:left="120"/>
        <w:jc w:val="both"/>
        <w:rPr>
          <w:lang w:val="ru-RU"/>
        </w:rPr>
      </w:pPr>
      <w:r w:rsidRPr="00F51152">
        <w:rPr>
          <w:rFonts w:ascii="Times New Roman" w:hAnsi="Times New Roman"/>
          <w:i/>
          <w:color w:val="000000"/>
          <w:sz w:val="28"/>
          <w:lang w:val="ru-RU"/>
        </w:rPr>
        <w:t>Тема 15. Труд в истории семьи.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понимать, что такое семейное хозяйство и домашний труд;</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и оценивать семейный уклад и взаимосвязь с социально-экономической структурой общества в форме большой и малой семей;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распределение семейного труда и осознавать его важность для укрепления целостности семьи.</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16. Семья в современном мире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предполагать и доказывать наличие взаимосвязи между культурой и духовно-нравственными ценностями семьи;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385EEB" w:rsidRPr="00F51152" w:rsidRDefault="006D1920">
      <w:pPr>
        <w:spacing w:after="0" w:line="264" w:lineRule="auto"/>
        <w:ind w:firstLine="600"/>
        <w:jc w:val="both"/>
        <w:rPr>
          <w:lang w:val="ru-RU"/>
        </w:rPr>
      </w:pPr>
      <w:r w:rsidRPr="00F51152">
        <w:rPr>
          <w:rFonts w:ascii="Times New Roman" w:hAnsi="Times New Roman"/>
          <w:b/>
          <w:color w:val="000000"/>
          <w:sz w:val="28"/>
          <w:lang w:val="ru-RU"/>
        </w:rPr>
        <w:t>Тематический блок 3. «Духовно-нравственное богатство личности»</w:t>
      </w:r>
    </w:p>
    <w:p w:rsidR="00385EEB" w:rsidRPr="00F51152" w:rsidRDefault="006D1920">
      <w:pPr>
        <w:spacing w:after="0" w:line="264" w:lineRule="auto"/>
        <w:ind w:left="120"/>
        <w:jc w:val="both"/>
        <w:rPr>
          <w:lang w:val="ru-RU"/>
        </w:rPr>
      </w:pPr>
      <w:r w:rsidRPr="00F51152">
        <w:rPr>
          <w:rFonts w:ascii="Times New Roman" w:hAnsi="Times New Roman"/>
          <w:i/>
          <w:color w:val="000000"/>
          <w:sz w:val="28"/>
          <w:lang w:val="ru-RU"/>
        </w:rPr>
        <w:t>Тема 17. Личность – общество – культура.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понимать значение термина «человек» в контексте духовно-нравственной культуры;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обосновать взаимосвязь и взаимообусловленность чело века и общества, человека и культуры;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объяснять различия между обоснованием термина «личность» в быту, в контексте культуры и творчества;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что такое гуманизм, иметь представление о его источниках в культуре.</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18. Духовный мир человека. Человек – творец культуры.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значение термина «творчество» в нескольких аспектах и понимать границы их применимости;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и доказывать важность морально- нравственных ограничений в творчестве;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важность творчества как реализацию духовно-нравственных ценностей человека;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доказывать детерминированность творчества культурой своего этноса;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уметь объяснить взаимосвязь труда и творчества.</w:t>
      </w:r>
    </w:p>
    <w:p w:rsidR="00385EEB" w:rsidRPr="00F51152" w:rsidRDefault="006D1920">
      <w:pPr>
        <w:spacing w:after="0" w:line="264" w:lineRule="auto"/>
        <w:ind w:left="120"/>
        <w:jc w:val="both"/>
        <w:rPr>
          <w:lang w:val="ru-RU"/>
        </w:rPr>
      </w:pPr>
      <w:r w:rsidRPr="00F51152">
        <w:rPr>
          <w:rFonts w:ascii="Times New Roman" w:hAnsi="Times New Roman"/>
          <w:i/>
          <w:color w:val="000000"/>
          <w:sz w:val="28"/>
          <w:lang w:val="ru-RU"/>
        </w:rPr>
        <w:t>Тема 19. Личность и духовно-нравственные ценности.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уметь объяснить значение и роль морали и нравственности в жизни человека;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происхождение духовных ценностей, понимание идеалов добра и зла;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385EEB" w:rsidRPr="00F51152" w:rsidRDefault="006D1920">
      <w:pPr>
        <w:spacing w:after="0" w:line="264" w:lineRule="auto"/>
        <w:ind w:firstLine="600"/>
        <w:jc w:val="both"/>
        <w:rPr>
          <w:lang w:val="ru-RU"/>
        </w:rPr>
      </w:pPr>
      <w:r w:rsidRPr="00F51152">
        <w:rPr>
          <w:rFonts w:ascii="Times New Roman" w:hAnsi="Times New Roman"/>
          <w:b/>
          <w:color w:val="000000"/>
          <w:sz w:val="28"/>
          <w:lang w:val="ru-RU"/>
        </w:rPr>
        <w:t>Тематический блок 4. «Культурное единство России»</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20. Историческая память как духовно-нравственная ценность.</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уметь объяснять суть термина «история», знать основные исторические периоды и уметь выделять их сущностные черты;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представление о значении и функциях изучения истории;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осознавать историю своей семьи и народа как часть мирового исторического процесса. Знать о существовании связи между историческими </w:t>
      </w:r>
      <w:r w:rsidRPr="00F51152">
        <w:rPr>
          <w:rFonts w:ascii="Times New Roman" w:hAnsi="Times New Roman"/>
          <w:color w:val="000000"/>
          <w:sz w:val="28"/>
          <w:lang w:val="ru-RU"/>
        </w:rPr>
        <w:lastRenderedPageBreak/>
        <w:t>событиями и культурой. Обосновывать важность изучения истории как духовно-нравственного долга гражданина и патриота.</w:t>
      </w:r>
    </w:p>
    <w:p w:rsidR="00385EEB" w:rsidRPr="00F51152" w:rsidRDefault="006D1920">
      <w:pPr>
        <w:spacing w:after="0" w:line="264" w:lineRule="auto"/>
        <w:ind w:left="120"/>
        <w:jc w:val="both"/>
        <w:rPr>
          <w:lang w:val="ru-RU"/>
        </w:rPr>
      </w:pPr>
      <w:r w:rsidRPr="00F51152">
        <w:rPr>
          <w:rFonts w:ascii="Times New Roman" w:hAnsi="Times New Roman"/>
          <w:i/>
          <w:color w:val="000000"/>
          <w:sz w:val="28"/>
          <w:lang w:val="ru-RU"/>
        </w:rPr>
        <w:t>Тема 21. Литература как язык культуры.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понимать отличия литературы от других видов художественного творчества;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рассказывать об особенностях литературного повествования, выделять простые выразительные средства литературного языка;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и доказывать важность литературы как культурного явления, как формы трансляции культурных ценностей;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находить и обозначать средства выражения морального и нравственного смысла в литературных произведениях.</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22. Взаимовлияние культур.</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обосновывать важность сохранения культурного наследия;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23. Духовно-нравственные ценности российского народа.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24. Регионы России: культурное многообразие.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принципы федеративного устройства России и концепт «</w:t>
      </w:r>
      <w:proofErr w:type="spellStart"/>
      <w:r w:rsidRPr="00F51152">
        <w:rPr>
          <w:rFonts w:ascii="Times New Roman" w:hAnsi="Times New Roman"/>
          <w:color w:val="000000"/>
          <w:sz w:val="28"/>
          <w:lang w:val="ru-RU"/>
        </w:rPr>
        <w:t>полиэтничность</w:t>
      </w:r>
      <w:proofErr w:type="spellEnd"/>
      <w:r w:rsidRPr="00F51152">
        <w:rPr>
          <w:rFonts w:ascii="Times New Roman" w:hAnsi="Times New Roman"/>
          <w:color w:val="000000"/>
          <w:sz w:val="28"/>
          <w:lang w:val="ru-RU"/>
        </w:rPr>
        <w:t>»;</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называть основные этносы Российской Федерации и регионы, где они традиционно проживают;</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объяснить значение словосочетаний «многонациональный народ Российской Федерации», «</w:t>
      </w:r>
      <w:proofErr w:type="spellStart"/>
      <w:r w:rsidRPr="00F51152">
        <w:rPr>
          <w:rFonts w:ascii="Times New Roman" w:hAnsi="Times New Roman"/>
          <w:color w:val="000000"/>
          <w:sz w:val="28"/>
          <w:lang w:val="ru-RU"/>
        </w:rPr>
        <w:t>государствообразующий</w:t>
      </w:r>
      <w:proofErr w:type="spellEnd"/>
      <w:r w:rsidRPr="00F51152">
        <w:rPr>
          <w:rFonts w:ascii="Times New Roman" w:hAnsi="Times New Roman"/>
          <w:color w:val="000000"/>
          <w:sz w:val="28"/>
          <w:lang w:val="ru-RU"/>
        </w:rPr>
        <w:t xml:space="preserve"> народ», «титульный этнос»;</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ценность многообразия культурных укладов народов Российской Федерации;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демонстрировать готовность к сохранению межнационального и межрелигиозного согласия 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выделять общие черты в культуре различных народов, обосновывать их значение и причины.</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25. Праздники в культуре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представление о природе праздников и обосновывать их важность как элементов культуры;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устанавливать взаимосвязь праздников и культурного уклада;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различать основные типы праздников;</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рассказывать о праздничных традициях народов России и собственной семьи;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анализировать связь праздников и истории, культуры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основной смысл семейных праздников;</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определять нравственный смысл праздников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значение праздников как элементов культурной памяти народов России, как воплощение духовно-нравственных идеалов.</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26. Памятники архитектуры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понимать взаимосвязь между типом жилищ и типом хозяйственной </w:t>
      </w:r>
      <w:proofErr w:type="spellStart"/>
      <w:r w:rsidRPr="00F51152">
        <w:rPr>
          <w:rFonts w:ascii="Times New Roman" w:hAnsi="Times New Roman"/>
          <w:color w:val="000000"/>
          <w:sz w:val="28"/>
          <w:lang w:val="ru-RU"/>
        </w:rPr>
        <w:t>деятельности</w:t>
      </w:r>
      <w:proofErr w:type="gramStart"/>
      <w:r w:rsidRPr="00F51152">
        <w:rPr>
          <w:rFonts w:ascii="Times New Roman" w:hAnsi="Times New Roman"/>
          <w:color w:val="000000"/>
          <w:sz w:val="28"/>
          <w:lang w:val="ru-RU"/>
        </w:rPr>
        <w:t>;о</w:t>
      </w:r>
      <w:proofErr w:type="gramEnd"/>
      <w:r w:rsidRPr="00F51152">
        <w:rPr>
          <w:rFonts w:ascii="Times New Roman" w:hAnsi="Times New Roman"/>
          <w:color w:val="000000"/>
          <w:sz w:val="28"/>
          <w:lang w:val="ru-RU"/>
        </w:rPr>
        <w:t>сознавать</w:t>
      </w:r>
      <w:proofErr w:type="spellEnd"/>
      <w:r w:rsidRPr="00F51152">
        <w:rPr>
          <w:rFonts w:ascii="Times New Roman" w:hAnsi="Times New Roman"/>
          <w:color w:val="000000"/>
          <w:sz w:val="28"/>
          <w:lang w:val="ru-RU"/>
        </w:rPr>
        <w:t xml:space="preserve"> и уметь охарактеризовать связь между уровнем научно-технического развития и типами жилищ;</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и уметь объяснять взаимосвязь между особенностями архитектуры и духовно-нравственными ценностями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устанавливать связь между историей памятника и историей края, характеризовать памятники истории и культуры;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представление о нравственном и научном смысле краеведческой работы.</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27. Музыкальная культура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и доказывать важность музыки как культурного явления, как формы трансляции культурных ценностей;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находить и обозначать средства выражения морального и нравственного смысла музыкальных произведений;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основные темы музыкального творчества народов России, народные инструменты.</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lastRenderedPageBreak/>
        <w:t>Тема 28. Изобразительное искусство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объяснить, что такое скульптура, живопись, графика, фольклорные орнаменты;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находить и обозначать средства выражения морального и нравственного смысла изобразительного искусства;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основные темы изобразительного искусства народов России.</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29. Фольклор и литература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понимать, что такое пословицы и поговорки, обосновывать важность и нужность этих языковых выразительных средств;</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объяснять, что такое эпос, миф, сказка, былина, песня;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что такое национальная литература и каковы её выразительные средства;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оценивать морально-нравственный потенциал национальной литературы.</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30. Бытовые традиции народов России: пища, одежда, дом.</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31. Культурная карта России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уметь объяснить отличия культурной географии от физической и политической географии;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что такое культурная карта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описывать отдельные области культурной карты в соответствии с их особенностями.</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32. Единство страны – залог будущего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385EEB" w:rsidRPr="00F51152" w:rsidRDefault="006D1920">
      <w:pPr>
        <w:spacing w:after="0" w:line="264" w:lineRule="auto"/>
        <w:ind w:left="120"/>
        <w:jc w:val="both"/>
        <w:rPr>
          <w:lang w:val="ru-RU"/>
        </w:rPr>
      </w:pPr>
      <w:r w:rsidRPr="00F51152">
        <w:rPr>
          <w:rFonts w:ascii="Times New Roman" w:hAnsi="Times New Roman"/>
          <w:b/>
          <w:color w:val="000000"/>
          <w:sz w:val="28"/>
          <w:lang w:val="ru-RU"/>
        </w:rPr>
        <w:t>6 КЛАСС</w:t>
      </w:r>
    </w:p>
    <w:p w:rsidR="00385EEB" w:rsidRPr="00F51152" w:rsidRDefault="00385EEB">
      <w:pPr>
        <w:spacing w:after="0" w:line="264" w:lineRule="auto"/>
        <w:ind w:left="120"/>
        <w:jc w:val="both"/>
        <w:rPr>
          <w:lang w:val="ru-RU"/>
        </w:rPr>
      </w:pPr>
    </w:p>
    <w:p w:rsidR="00385EEB" w:rsidRPr="00F51152" w:rsidRDefault="006D1920">
      <w:pPr>
        <w:spacing w:after="0" w:line="264" w:lineRule="auto"/>
        <w:ind w:left="120"/>
        <w:jc w:val="both"/>
        <w:rPr>
          <w:lang w:val="ru-RU"/>
        </w:rPr>
      </w:pPr>
      <w:r w:rsidRPr="00F51152">
        <w:rPr>
          <w:rFonts w:ascii="Times New Roman" w:hAnsi="Times New Roman"/>
          <w:b/>
          <w:color w:val="000000"/>
          <w:sz w:val="28"/>
          <w:lang w:val="ru-RU"/>
        </w:rPr>
        <w:t xml:space="preserve">Тематический блок 1. «Культура как </w:t>
      </w:r>
      <w:proofErr w:type="spellStart"/>
      <w:r w:rsidRPr="00F51152">
        <w:rPr>
          <w:rFonts w:ascii="Times New Roman" w:hAnsi="Times New Roman"/>
          <w:b/>
          <w:color w:val="000000"/>
          <w:sz w:val="28"/>
          <w:lang w:val="ru-RU"/>
        </w:rPr>
        <w:t>социальность</w:t>
      </w:r>
      <w:proofErr w:type="spellEnd"/>
      <w:r w:rsidRPr="00F51152">
        <w:rPr>
          <w:rFonts w:ascii="Times New Roman" w:hAnsi="Times New Roman"/>
          <w:b/>
          <w:color w:val="000000"/>
          <w:sz w:val="28"/>
          <w:lang w:val="ru-RU"/>
        </w:rPr>
        <w:t>»</w:t>
      </w:r>
    </w:p>
    <w:p w:rsidR="00385EEB" w:rsidRPr="00F51152" w:rsidRDefault="006D1920">
      <w:pPr>
        <w:spacing w:after="0" w:line="264" w:lineRule="auto"/>
        <w:ind w:left="120"/>
        <w:jc w:val="both"/>
        <w:rPr>
          <w:lang w:val="ru-RU"/>
        </w:rPr>
      </w:pPr>
      <w:r w:rsidRPr="00F51152">
        <w:rPr>
          <w:rFonts w:ascii="Times New Roman" w:hAnsi="Times New Roman"/>
          <w:i/>
          <w:color w:val="000000"/>
          <w:sz w:val="28"/>
          <w:lang w:val="ru-RU"/>
        </w:rPr>
        <w:t>Тема 1. Мир культуры: его структура.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уметь объяснить структуру культуры как социального явления;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специфику социальных явлений, их ключевые отличия от природных явлений;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зависимость социальных процессов от культурно-исторических процессов;</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объяснить взаимосвязь между научно-техническим прогрессом и этапами развития социума.</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 Культура России: многообразие регионов.</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административно-территориальное деление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количество регионов, различать субъекты и федеральные округа, уметь показать их на административной карте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понимать и уметь объяснить необходимость федеративного устройства в </w:t>
      </w:r>
      <w:proofErr w:type="spellStart"/>
      <w:r w:rsidRPr="00F51152">
        <w:rPr>
          <w:rFonts w:ascii="Times New Roman" w:hAnsi="Times New Roman"/>
          <w:color w:val="000000"/>
          <w:sz w:val="28"/>
          <w:lang w:val="ru-RU"/>
        </w:rPr>
        <w:t>полиэтничном</w:t>
      </w:r>
      <w:proofErr w:type="spellEnd"/>
      <w:r w:rsidRPr="00F51152">
        <w:rPr>
          <w:rFonts w:ascii="Times New Roman" w:hAnsi="Times New Roman"/>
          <w:color w:val="000000"/>
          <w:sz w:val="28"/>
          <w:lang w:val="ru-RU"/>
        </w:rPr>
        <w:t xml:space="preserve"> государстве, важность сохранения исторической памяти отдельных этносов;</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объяснять принцип равенства прав каждого человека, вне зависимости от его принадлежности к тому или иному народу;</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ценность многообразия культурных укладов народов Российской Федерации;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демонстрировать готовность к сохранению межнационального и межрелигиозного согласия 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духовную культуру всех народов России как общее достояние и богатство нашей многонациональной Родины.</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3. История быта как история культуры.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смысл понятия «домашнее хозяйство» и характеризовать его типы;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понимать взаимосвязь между хозяйственной деятельностью народов России и особенностями исторического периода;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4. Прогресс: технический и социальный.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демонстрировать понимание роли обслуживающего труда, его социальной и духовно-нравственной важности;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взаимосвязи между механизацией домашнего труда и изменениями социальных взаимосвязей в обществе;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и обосновывать влияние технологий на культуру и ценности общества.</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5. Образование в культуре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представление об истории образования и его роли в обществе на различных этапах его развития;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обосновывать роль ценностей в обществе, их зависимость от процесса познания;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специфику каждого уровня образования, её роль в современных общественных процессах;</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важность образования в современном мире и ценность знания;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образование как часть процесса формирования духовно-нравственных ориентиров человека.</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6. Права и обязанности человека.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термины «права человека», «естественные права человека», «правовая культура»;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историю формирования комплекса понятий, связанных с правами;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обосновывать важность прав человека как привилегии и обязанности человека;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необходимость соблюдения прав человека;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уметь объяснить необходимость сохранения паритета между правами и обязанностями человека в обществе;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приводить примеры формирования правовой культуры из истории народов России.</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7. Общество и религия: духовно-нравственное взаимодействие.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понимать смысл терминов «религия», «</w:t>
      </w:r>
      <w:proofErr w:type="spellStart"/>
      <w:r w:rsidRPr="00F51152">
        <w:rPr>
          <w:rFonts w:ascii="Times New Roman" w:hAnsi="Times New Roman"/>
          <w:color w:val="000000"/>
          <w:sz w:val="28"/>
          <w:lang w:val="ru-RU"/>
        </w:rPr>
        <w:t>конфессия</w:t>
      </w:r>
      <w:proofErr w:type="spellEnd"/>
      <w:r w:rsidRPr="00F51152">
        <w:rPr>
          <w:rFonts w:ascii="Times New Roman" w:hAnsi="Times New Roman"/>
          <w:color w:val="000000"/>
          <w:sz w:val="28"/>
          <w:lang w:val="ru-RU"/>
        </w:rPr>
        <w:t>», «атеизм», «свободомыслие»</w:t>
      </w:r>
      <w:proofErr w:type="gramStart"/>
      <w:r w:rsidRPr="00F51152">
        <w:rPr>
          <w:rFonts w:ascii="Times New Roman" w:hAnsi="Times New Roman"/>
          <w:color w:val="000000"/>
          <w:sz w:val="28"/>
          <w:lang w:val="ru-RU"/>
        </w:rPr>
        <w:t>;х</w:t>
      </w:r>
      <w:proofErr w:type="gramEnd"/>
      <w:r w:rsidRPr="00F51152">
        <w:rPr>
          <w:rFonts w:ascii="Times New Roman" w:hAnsi="Times New Roman"/>
          <w:color w:val="000000"/>
          <w:sz w:val="28"/>
          <w:lang w:val="ru-RU"/>
        </w:rPr>
        <w:t xml:space="preserve">арактеризовать основные </w:t>
      </w:r>
      <w:proofErr w:type="spellStart"/>
      <w:r w:rsidRPr="00F51152">
        <w:rPr>
          <w:rFonts w:ascii="Times New Roman" w:hAnsi="Times New Roman"/>
          <w:color w:val="000000"/>
          <w:sz w:val="28"/>
          <w:lang w:val="ru-RU"/>
        </w:rPr>
        <w:t>культурообразующие</w:t>
      </w:r>
      <w:proofErr w:type="spellEnd"/>
      <w:r w:rsidRPr="00F51152">
        <w:rPr>
          <w:rFonts w:ascii="Times New Roman" w:hAnsi="Times New Roman"/>
          <w:color w:val="000000"/>
          <w:sz w:val="28"/>
          <w:lang w:val="ru-RU"/>
        </w:rPr>
        <w:t xml:space="preserve"> </w:t>
      </w:r>
      <w:proofErr w:type="spellStart"/>
      <w:r w:rsidRPr="00F51152">
        <w:rPr>
          <w:rFonts w:ascii="Times New Roman" w:hAnsi="Times New Roman"/>
          <w:color w:val="000000"/>
          <w:sz w:val="28"/>
          <w:lang w:val="ru-RU"/>
        </w:rPr>
        <w:t>конфессии</w:t>
      </w:r>
      <w:proofErr w:type="spellEnd"/>
      <w:r w:rsidRPr="00F51152">
        <w:rPr>
          <w:rFonts w:ascii="Times New Roman" w:hAnsi="Times New Roman"/>
          <w:color w:val="000000"/>
          <w:sz w:val="28"/>
          <w:lang w:val="ru-RU"/>
        </w:rPr>
        <w:t>;</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уметь объяснять роль религии в истории и на современном этапе общественного развития;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обосновывать роль религий как источника культурного развития общества.</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8. Современный мир: самое важное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основные процессы, протекающие в современном обществе, его духовно-нравственные ориентиры;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385EEB" w:rsidRPr="00F51152" w:rsidRDefault="006D1920">
      <w:pPr>
        <w:spacing w:after="0" w:line="264" w:lineRule="auto"/>
        <w:ind w:firstLine="600"/>
        <w:jc w:val="both"/>
        <w:rPr>
          <w:lang w:val="ru-RU"/>
        </w:rPr>
      </w:pPr>
      <w:r w:rsidRPr="00F51152">
        <w:rPr>
          <w:rFonts w:ascii="Times New Roman" w:hAnsi="Times New Roman"/>
          <w:b/>
          <w:color w:val="000000"/>
          <w:sz w:val="28"/>
          <w:lang w:val="ru-RU"/>
        </w:rPr>
        <w:t>Тематический блок 2. «Человек и его отражение в культуре»</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9. Духовно-нравственный облик и идеал человека.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Объяснять, как проявляется мораль и нравственность через описание личных качеств человека;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какие личностные качества соотносятся с теми или иными моральными и нравственными ценностями;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различия между этикой и этикетом и их взаимосвязь;</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взаимосвязь таких понятий как «свобода», «ответственность», «право» и «долг»;</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важность коллективизма как ценности современной России и его приоритет перед идеологией индивидуализма;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приводить примеры идеалов человека в историко-культурном пространстве современной России.</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10. Взросление человека в культуре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Понимать различие между процессами антропогенеза и </w:t>
      </w:r>
      <w:proofErr w:type="spellStart"/>
      <w:r w:rsidRPr="00F51152">
        <w:rPr>
          <w:rFonts w:ascii="Times New Roman" w:hAnsi="Times New Roman"/>
          <w:color w:val="000000"/>
          <w:sz w:val="28"/>
          <w:lang w:val="ru-RU"/>
        </w:rPr>
        <w:t>антропосоциогенеза</w:t>
      </w:r>
      <w:proofErr w:type="spellEnd"/>
      <w:r w:rsidRPr="00F51152">
        <w:rPr>
          <w:rFonts w:ascii="Times New Roman" w:hAnsi="Times New Roman"/>
          <w:color w:val="000000"/>
          <w:sz w:val="28"/>
          <w:lang w:val="ru-RU"/>
        </w:rPr>
        <w:t>;</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важность взаимодействия человека и общества, характеризовать негативные эффекты социальной изоляции;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11. Религия как источник нравственности.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нравственный потенциал религии;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знать и уметь излагать нравственные принципы </w:t>
      </w:r>
      <w:proofErr w:type="spellStart"/>
      <w:r w:rsidRPr="00F51152">
        <w:rPr>
          <w:rFonts w:ascii="Times New Roman" w:hAnsi="Times New Roman"/>
          <w:color w:val="000000"/>
          <w:sz w:val="28"/>
          <w:lang w:val="ru-RU"/>
        </w:rPr>
        <w:t>государствообразующих</w:t>
      </w:r>
      <w:proofErr w:type="spellEnd"/>
      <w:r w:rsidRPr="00F51152">
        <w:rPr>
          <w:rFonts w:ascii="Times New Roman" w:hAnsi="Times New Roman"/>
          <w:color w:val="000000"/>
          <w:sz w:val="28"/>
          <w:lang w:val="ru-RU"/>
        </w:rPr>
        <w:t xml:space="preserve"> </w:t>
      </w:r>
      <w:proofErr w:type="spellStart"/>
      <w:r w:rsidRPr="00F51152">
        <w:rPr>
          <w:rFonts w:ascii="Times New Roman" w:hAnsi="Times New Roman"/>
          <w:color w:val="000000"/>
          <w:sz w:val="28"/>
          <w:lang w:val="ru-RU"/>
        </w:rPr>
        <w:t>конфессий</w:t>
      </w:r>
      <w:proofErr w:type="spellEnd"/>
      <w:r w:rsidRPr="00F51152">
        <w:rPr>
          <w:rFonts w:ascii="Times New Roman" w:hAnsi="Times New Roman"/>
          <w:color w:val="000000"/>
          <w:sz w:val="28"/>
          <w:lang w:val="ru-RU"/>
        </w:rPr>
        <w:t xml:space="preserve">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знать основные требования к нравственному идеалу человека в </w:t>
      </w:r>
      <w:proofErr w:type="spellStart"/>
      <w:r w:rsidRPr="00F51152">
        <w:rPr>
          <w:rFonts w:ascii="Times New Roman" w:hAnsi="Times New Roman"/>
          <w:color w:val="000000"/>
          <w:sz w:val="28"/>
          <w:lang w:val="ru-RU"/>
        </w:rPr>
        <w:t>государствообразующих</w:t>
      </w:r>
      <w:proofErr w:type="spellEnd"/>
      <w:r w:rsidRPr="00F51152">
        <w:rPr>
          <w:rFonts w:ascii="Times New Roman" w:hAnsi="Times New Roman"/>
          <w:color w:val="000000"/>
          <w:sz w:val="28"/>
          <w:lang w:val="ru-RU"/>
        </w:rPr>
        <w:t xml:space="preserve"> религиях современной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обосновывать важность религиозных моральных и нравственных ценностей для современного общества.</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12. Наука как источник знания о человеке.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характеризовать смысл понятия «гуманитарное знание»;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определять нравственный смысл гуманитарного знания, его </w:t>
      </w:r>
      <w:proofErr w:type="spellStart"/>
      <w:r w:rsidRPr="00F51152">
        <w:rPr>
          <w:rFonts w:ascii="Times New Roman" w:hAnsi="Times New Roman"/>
          <w:color w:val="000000"/>
          <w:sz w:val="28"/>
          <w:lang w:val="ru-RU"/>
        </w:rPr>
        <w:t>системообразующую</w:t>
      </w:r>
      <w:proofErr w:type="spellEnd"/>
      <w:r w:rsidRPr="00F51152">
        <w:rPr>
          <w:rFonts w:ascii="Times New Roman" w:hAnsi="Times New Roman"/>
          <w:color w:val="000000"/>
          <w:sz w:val="28"/>
          <w:lang w:val="ru-RU"/>
        </w:rPr>
        <w:t xml:space="preserve"> роль в современной культуре;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характеризовать понятие «культура» как процесс самопознания общества, как его внутреннюю </w:t>
      </w:r>
      <w:proofErr w:type="spellStart"/>
      <w:r w:rsidRPr="00F51152">
        <w:rPr>
          <w:rFonts w:ascii="Times New Roman" w:hAnsi="Times New Roman"/>
          <w:color w:val="000000"/>
          <w:sz w:val="28"/>
          <w:lang w:val="ru-RU"/>
        </w:rPr>
        <w:t>самоактуализацию</w:t>
      </w:r>
      <w:proofErr w:type="spellEnd"/>
      <w:r w:rsidRPr="00F51152">
        <w:rPr>
          <w:rFonts w:ascii="Times New Roman" w:hAnsi="Times New Roman"/>
          <w:color w:val="000000"/>
          <w:sz w:val="28"/>
          <w:lang w:val="ru-RU"/>
        </w:rPr>
        <w:t>;</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и доказывать взаимосвязь различных областей гуманитарного знания.</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13. Этика и нравственность как категории духовной культуры.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многосторонность понятия «этика»;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особенности этики как науки;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объяснять понятия «добро» и «зло» с помощью примеров в истории и культуре народов России и соотносить их с личным опытом;</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важность и необходимость нравственности для социального благополучия общества и личности.</w:t>
      </w:r>
    </w:p>
    <w:p w:rsidR="00385EEB" w:rsidRPr="00F51152" w:rsidRDefault="006D1920">
      <w:pPr>
        <w:spacing w:after="0" w:line="264" w:lineRule="auto"/>
        <w:ind w:left="120"/>
        <w:jc w:val="both"/>
        <w:rPr>
          <w:lang w:val="ru-RU"/>
        </w:rPr>
      </w:pPr>
      <w:r w:rsidRPr="00F51152">
        <w:rPr>
          <w:rFonts w:ascii="Times New Roman" w:hAnsi="Times New Roman"/>
          <w:i/>
          <w:color w:val="000000"/>
          <w:sz w:val="28"/>
          <w:lang w:val="ru-RU"/>
        </w:rPr>
        <w:t>Тема 14. Самопознание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понятия «самопознание», «автобиография», «автопортрет», «рефлексия»;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соотносить понятия «мораль», «нравственность», «ценности» с самопознанием и рефлексией на доступном для обучающихся уровне;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доказывать и обосновывать свои нравственные убеждения.</w:t>
      </w:r>
    </w:p>
    <w:p w:rsidR="00385EEB" w:rsidRPr="00F51152" w:rsidRDefault="006D1920">
      <w:pPr>
        <w:spacing w:after="0" w:line="264" w:lineRule="auto"/>
        <w:ind w:firstLine="600"/>
        <w:jc w:val="both"/>
        <w:rPr>
          <w:lang w:val="ru-RU"/>
        </w:rPr>
      </w:pPr>
      <w:r w:rsidRPr="00F51152">
        <w:rPr>
          <w:rFonts w:ascii="Times New Roman" w:hAnsi="Times New Roman"/>
          <w:b/>
          <w:color w:val="000000"/>
          <w:sz w:val="28"/>
          <w:lang w:val="ru-RU"/>
        </w:rPr>
        <w:t>Тематический блок 3. «Человек как член общества»</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15. Труд делает человека человеком.</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важность труда и его роль в современном обществе;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соотносить понятия «добросовестный труд» и «экономическое благополучие»;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объяснять понятия «безделье», «лень», «тунеядство»;</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важность и уметь обосновать необходимость их преодоления для самого себя;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оценивать общественные процессы в области общественной оценки труда;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и демонстрировать значимость трудолюбия, трудовых подвигов, социальной ответственности за свой труд;</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объяснять важность труда и его экономической стоимости;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16. Подвиг: как узнать героя?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понятия «подвиг», «героизм», «самопожертвование»;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отличия подвига на войне и в мирное время;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доказывать важность героических примеров для жизни общества;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называть героев современного общества и исторических личностей;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разграничение понятий «героизм» и «</w:t>
      </w:r>
      <w:proofErr w:type="spellStart"/>
      <w:r w:rsidRPr="00F51152">
        <w:rPr>
          <w:rFonts w:ascii="Times New Roman" w:hAnsi="Times New Roman"/>
          <w:color w:val="000000"/>
          <w:sz w:val="28"/>
          <w:lang w:val="ru-RU"/>
        </w:rPr>
        <w:t>псевдогероизм</w:t>
      </w:r>
      <w:proofErr w:type="spellEnd"/>
      <w:r w:rsidRPr="00F51152">
        <w:rPr>
          <w:rFonts w:ascii="Times New Roman" w:hAnsi="Times New Roman"/>
          <w:color w:val="000000"/>
          <w:sz w:val="28"/>
          <w:lang w:val="ru-RU"/>
        </w:rPr>
        <w:t>» через значимость для общества и понимание последствий.</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17. Люди в обществе: духовно-нравственное взаимовлияние.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понятие «социальные отношения»;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смысл понятия «человек как субъект социальных отношений» в приложении к его нравственному и духовному развитию;</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роль малых и больших социальных групп в нравственном состоянии личности;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понятия «дружба», «предательство», «честь», «коллективизм» и приводить примеры из истории, культуры и литературы;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важность и находить нравственные основания социальной взаимопомощи, в том числе благотворительности;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характеризовать понятие «этика предпринимательства» в социальном аспекте.</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18. Проблемы современного общества как отражение его духовно-нравственного самосознания.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19. Духовно-нравственные ориентиры социальных отношений.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понятия «благотворительность», «меценатство», «милосердие», «</w:t>
      </w:r>
      <w:proofErr w:type="spellStart"/>
      <w:r w:rsidRPr="00F51152">
        <w:rPr>
          <w:rFonts w:ascii="Times New Roman" w:hAnsi="Times New Roman"/>
          <w:color w:val="000000"/>
          <w:sz w:val="28"/>
          <w:lang w:val="ru-RU"/>
        </w:rPr>
        <w:t>волонтерство</w:t>
      </w:r>
      <w:proofErr w:type="spellEnd"/>
      <w:r w:rsidRPr="00F51152">
        <w:rPr>
          <w:rFonts w:ascii="Times New Roman" w:hAnsi="Times New Roman"/>
          <w:color w:val="000000"/>
          <w:sz w:val="28"/>
          <w:lang w:val="ru-RU"/>
        </w:rPr>
        <w:t>», «социальный проект», «гражданская и социальная ответственность», «общественные блага», «коллективизм» в их взаимосвязи;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20. Гуманизм как сущностная характеристика духовно-нравственной культуры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понятие «гуманизм» как источник духовно-нравственных ценностей российского народа;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находить и обосновывать проявления гуманизма в историко-культурном наследии народов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находить и объяснять гуманистические проявления в современной культуре.</w:t>
      </w:r>
    </w:p>
    <w:p w:rsidR="00385EEB" w:rsidRPr="00F51152" w:rsidRDefault="006D1920">
      <w:pPr>
        <w:spacing w:after="0" w:line="264" w:lineRule="auto"/>
        <w:ind w:left="120"/>
        <w:jc w:val="both"/>
        <w:rPr>
          <w:lang w:val="ru-RU"/>
        </w:rPr>
      </w:pPr>
      <w:r w:rsidRPr="00F51152">
        <w:rPr>
          <w:rFonts w:ascii="Times New Roman" w:hAnsi="Times New Roman"/>
          <w:i/>
          <w:color w:val="000000"/>
          <w:sz w:val="28"/>
          <w:lang w:val="ru-RU"/>
        </w:rPr>
        <w:t>Тема 21. Социальные профессии, их важность для сохранения духовно-нравственного облика общества.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понятия «социальные профессии», «помогающие профессии»;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иметь представление о духовно-нравственных качествах, необходимых представителям социальных профессий;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осознавать и обосновывать ответственность личности при выборе социальных профессий;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приводить примеры из литературы и истории, современной жизни, подтверждающие данную точку зрения.</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22. Выдающиеся благотворители в истории. Благотворительность как нравственный долг.</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Характеризовать понятие «благотворительность» и его эволюцию в истории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понятие «социальный долг», обосновывать его важную роль в жизни общества;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приводить примеры выдающихся благотворителей в истории и современной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понимать смысл внеэкономической благотворительности: волонтёрской деятельности, </w:t>
      </w:r>
      <w:proofErr w:type="spellStart"/>
      <w:r w:rsidRPr="00F51152">
        <w:rPr>
          <w:rFonts w:ascii="Times New Roman" w:hAnsi="Times New Roman"/>
          <w:color w:val="000000"/>
          <w:sz w:val="28"/>
          <w:lang w:val="ru-RU"/>
        </w:rPr>
        <w:t>аргументированно</w:t>
      </w:r>
      <w:proofErr w:type="spellEnd"/>
      <w:r w:rsidRPr="00F51152">
        <w:rPr>
          <w:rFonts w:ascii="Times New Roman" w:hAnsi="Times New Roman"/>
          <w:color w:val="000000"/>
          <w:sz w:val="28"/>
          <w:lang w:val="ru-RU"/>
        </w:rPr>
        <w:t xml:space="preserve"> объяснять её важность.</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23. Выдающиеся учёные России. Наука как источник социального и духовного прогресса общества.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понятие «наука»;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уметь </w:t>
      </w:r>
      <w:proofErr w:type="spellStart"/>
      <w:r w:rsidRPr="00F51152">
        <w:rPr>
          <w:rFonts w:ascii="Times New Roman" w:hAnsi="Times New Roman"/>
          <w:color w:val="000000"/>
          <w:sz w:val="28"/>
          <w:lang w:val="ru-RU"/>
        </w:rPr>
        <w:t>аргументированно</w:t>
      </w:r>
      <w:proofErr w:type="spellEnd"/>
      <w:r w:rsidRPr="00F51152">
        <w:rPr>
          <w:rFonts w:ascii="Times New Roman" w:hAnsi="Times New Roman"/>
          <w:color w:val="000000"/>
          <w:sz w:val="28"/>
          <w:lang w:val="ru-RU"/>
        </w:rPr>
        <w:t xml:space="preserve"> обосновывать важность науки в современном обществе, прослеживать её связь с научно-техническим и социальным прогрессом;</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называть имена выдающихся учёных России;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важность понимания истории науки, получения и обоснования научного знания;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и доказывать важность науки для благополучия общества, страны и государства;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важность морали и нравственности в науке, её роль и вклад в доказательство этих понятий.</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24. Моя профессия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понятие «профессия», предполагать характер и цель труда в определённой профессии;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385EEB" w:rsidRPr="00F51152" w:rsidRDefault="006D1920">
      <w:pPr>
        <w:spacing w:after="0" w:line="264" w:lineRule="auto"/>
        <w:ind w:firstLine="600"/>
        <w:jc w:val="both"/>
        <w:rPr>
          <w:lang w:val="ru-RU"/>
        </w:rPr>
      </w:pPr>
      <w:r w:rsidRPr="00F51152">
        <w:rPr>
          <w:rFonts w:ascii="Times New Roman" w:hAnsi="Times New Roman"/>
          <w:b/>
          <w:color w:val="000000"/>
          <w:sz w:val="28"/>
          <w:lang w:val="ru-RU"/>
        </w:rPr>
        <w:t>Тематический блок 4. «Родина и патриотизм»</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25. Гражданин.</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понятия «Родина» и «гражданство», объяснять их взаимосвязь;</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духовно-нравственный характер патриотизма, ценностей гражданского самосознания;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и уметь обосновывать нравственные качества гражданина.</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26. Патриотизм.</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понятие «патриотизм»;</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приводить примеры патриотизма в истории и современном обществе;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обосновывать важность патриотизма.</w:t>
      </w:r>
    </w:p>
    <w:p w:rsidR="00385EEB" w:rsidRPr="00F51152" w:rsidRDefault="006D1920">
      <w:pPr>
        <w:spacing w:after="0" w:line="264" w:lineRule="auto"/>
        <w:ind w:left="120"/>
        <w:jc w:val="both"/>
        <w:rPr>
          <w:lang w:val="ru-RU"/>
        </w:rPr>
      </w:pPr>
      <w:r w:rsidRPr="00F51152">
        <w:rPr>
          <w:rFonts w:ascii="Times New Roman" w:hAnsi="Times New Roman"/>
          <w:i/>
          <w:color w:val="000000"/>
          <w:sz w:val="28"/>
          <w:lang w:val="ru-RU"/>
        </w:rPr>
        <w:t>Тема 27. Защита Родины: подвиг или долг?</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понятия «война» и «мир»;</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доказывать важность сохранения мира и согласия;</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роль защиты Отечества, её важность для гражданина;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понимать особенности защиты чести Отечества в спорте, науке, культуре;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понятия «военный подвиг», «честь», «доблесть», обосновывать их важность, приводить примеры их проявлений.</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28. Государство. Россия – наша родина.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понятие «государство»;</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понятие «закон» как существенную часть гражданской идентичности человека;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понятие «гражданская идентичность», соотносить это понятие с необходимыми нравственными качествами человека.</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29. Гражданская идентичность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 xml:space="preserve">Охарактеризовать свою гражданскую идентичность, её составляющие: этническую, религиозную, </w:t>
      </w:r>
      <w:proofErr w:type="spellStart"/>
      <w:r w:rsidRPr="00F51152">
        <w:rPr>
          <w:rFonts w:ascii="Times New Roman" w:hAnsi="Times New Roman"/>
          <w:color w:val="000000"/>
          <w:sz w:val="28"/>
          <w:lang w:val="ru-RU"/>
        </w:rPr>
        <w:t>гендерную</w:t>
      </w:r>
      <w:proofErr w:type="spellEnd"/>
      <w:r w:rsidRPr="00F51152">
        <w:rPr>
          <w:rFonts w:ascii="Times New Roman" w:hAnsi="Times New Roman"/>
          <w:color w:val="000000"/>
          <w:sz w:val="28"/>
          <w:lang w:val="ru-RU"/>
        </w:rPr>
        <w:t xml:space="preserve"> идентичности;</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обосновывать важность духовно-нравственных качеств гражданина, указывать их источники.</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30. Моя школа и мой класс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понятие «добрые дела» в контексте оценки собственных действий, их нравственного характера;</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находить примеры добрых дел в реальности и уметь адаптировать их к потребностям класса.</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31. Человек: какой он? (практическое занятие).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понятие «человек» как духовно-нравственный идеал;</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приводить примеры духовно-нравственного идеала в культуре;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формулировать свой идеал человека и нравственные качества, которые ему присущи.</w:t>
      </w:r>
    </w:p>
    <w:p w:rsidR="00385EEB" w:rsidRPr="00F51152" w:rsidRDefault="006D1920">
      <w:pPr>
        <w:spacing w:after="0" w:line="264" w:lineRule="auto"/>
        <w:ind w:firstLine="600"/>
        <w:jc w:val="both"/>
        <w:rPr>
          <w:lang w:val="ru-RU"/>
        </w:rPr>
      </w:pPr>
      <w:r w:rsidRPr="00F51152">
        <w:rPr>
          <w:rFonts w:ascii="Times New Roman" w:hAnsi="Times New Roman"/>
          <w:i/>
          <w:color w:val="000000"/>
          <w:sz w:val="28"/>
          <w:lang w:val="ru-RU"/>
        </w:rPr>
        <w:t>Тема 32. Человек и культура (проект).</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грани взаимодействия человека и культуры;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lastRenderedPageBreak/>
        <w:t>уметь описать в выбранном направлении с помощью известных примеров образ человека, создаваемый произведениями культуры;</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показать взаимосвязь человека и культуры через их взаимовлияние;</w:t>
      </w:r>
    </w:p>
    <w:p w:rsidR="00385EEB" w:rsidRPr="00F51152" w:rsidRDefault="006D1920">
      <w:pPr>
        <w:spacing w:after="0" w:line="264" w:lineRule="auto"/>
        <w:ind w:firstLine="600"/>
        <w:jc w:val="both"/>
        <w:rPr>
          <w:lang w:val="ru-RU"/>
        </w:rPr>
      </w:pPr>
      <w:r w:rsidRPr="00F51152">
        <w:rPr>
          <w:rFonts w:ascii="Times New Roman" w:hAnsi="Times New Roman"/>
          <w:color w:val="000000"/>
          <w:sz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385EEB" w:rsidRPr="00F51152" w:rsidRDefault="00385EEB">
      <w:pPr>
        <w:rPr>
          <w:lang w:val="ru-RU"/>
        </w:rPr>
        <w:sectPr w:rsidR="00385EEB" w:rsidRPr="00F51152">
          <w:pgSz w:w="11906" w:h="16383"/>
          <w:pgMar w:top="1134" w:right="850" w:bottom="1134" w:left="1701" w:header="720" w:footer="720" w:gutter="0"/>
          <w:cols w:space="720"/>
        </w:sectPr>
      </w:pPr>
    </w:p>
    <w:p w:rsidR="00385EEB" w:rsidRDefault="006D1920">
      <w:pPr>
        <w:spacing w:after="0"/>
        <w:ind w:left="120"/>
      </w:pPr>
      <w:bookmarkStart w:id="14" w:name="block-47015057"/>
      <w:bookmarkEnd w:id="13"/>
      <w:r w:rsidRPr="00F5115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85EEB" w:rsidRDefault="006D192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385EEB">
        <w:trPr>
          <w:trHeight w:val="144"/>
          <w:tblCellSpacing w:w="20" w:type="nil"/>
        </w:trPr>
        <w:tc>
          <w:tcPr>
            <w:tcW w:w="505" w:type="dxa"/>
            <w:vMerge w:val="restart"/>
            <w:tcMar>
              <w:top w:w="50" w:type="dxa"/>
              <w:left w:w="100" w:type="dxa"/>
            </w:tcMar>
            <w:vAlign w:val="center"/>
          </w:tcPr>
          <w:p w:rsidR="00385EEB" w:rsidRDefault="006D1920">
            <w:pPr>
              <w:spacing w:after="0"/>
              <w:ind w:left="135"/>
            </w:pPr>
            <w:r>
              <w:rPr>
                <w:rFonts w:ascii="Times New Roman" w:hAnsi="Times New Roman"/>
                <w:b/>
                <w:color w:val="000000"/>
                <w:sz w:val="24"/>
              </w:rPr>
              <w:t xml:space="preserve">№ п/п </w:t>
            </w:r>
          </w:p>
          <w:p w:rsidR="00385EEB" w:rsidRDefault="00385EEB">
            <w:pPr>
              <w:spacing w:after="0"/>
              <w:ind w:left="135"/>
            </w:pPr>
          </w:p>
        </w:tc>
        <w:tc>
          <w:tcPr>
            <w:tcW w:w="2288" w:type="dxa"/>
            <w:vMerge w:val="restart"/>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85EEB" w:rsidRDefault="00385EEB">
            <w:pPr>
              <w:spacing w:after="0"/>
              <w:ind w:left="135"/>
            </w:pPr>
          </w:p>
        </w:tc>
        <w:tc>
          <w:tcPr>
            <w:tcW w:w="0" w:type="auto"/>
            <w:gridSpan w:val="3"/>
            <w:tcMar>
              <w:top w:w="50" w:type="dxa"/>
              <w:left w:w="100" w:type="dxa"/>
            </w:tcMar>
            <w:vAlign w:val="center"/>
          </w:tcPr>
          <w:p w:rsidR="00385EEB" w:rsidRDefault="006D192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85EEB" w:rsidRDefault="00385EEB">
            <w:pPr>
              <w:spacing w:after="0"/>
              <w:ind w:left="135"/>
            </w:pPr>
          </w:p>
        </w:tc>
      </w:tr>
      <w:tr w:rsidR="00385EEB">
        <w:trPr>
          <w:trHeight w:val="144"/>
          <w:tblCellSpacing w:w="20" w:type="nil"/>
        </w:trPr>
        <w:tc>
          <w:tcPr>
            <w:tcW w:w="0" w:type="auto"/>
            <w:vMerge/>
            <w:tcBorders>
              <w:top w:val="nil"/>
            </w:tcBorders>
            <w:tcMar>
              <w:top w:w="50" w:type="dxa"/>
              <w:left w:w="100" w:type="dxa"/>
            </w:tcMar>
          </w:tcPr>
          <w:p w:rsidR="00385EEB" w:rsidRDefault="00385EEB"/>
        </w:tc>
        <w:tc>
          <w:tcPr>
            <w:tcW w:w="0" w:type="auto"/>
            <w:vMerge/>
            <w:tcBorders>
              <w:top w:val="nil"/>
            </w:tcBorders>
            <w:tcMar>
              <w:top w:w="50" w:type="dxa"/>
              <w:left w:w="100" w:type="dxa"/>
            </w:tcMar>
          </w:tcPr>
          <w:p w:rsidR="00385EEB" w:rsidRDefault="00385EEB"/>
        </w:tc>
        <w:tc>
          <w:tcPr>
            <w:tcW w:w="1050" w:type="dxa"/>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85EEB" w:rsidRDefault="00385EEB">
            <w:pPr>
              <w:spacing w:after="0"/>
              <w:ind w:left="135"/>
            </w:pPr>
          </w:p>
        </w:tc>
        <w:tc>
          <w:tcPr>
            <w:tcW w:w="1785" w:type="dxa"/>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5EEB" w:rsidRDefault="00385EEB">
            <w:pPr>
              <w:spacing w:after="0"/>
              <w:ind w:left="135"/>
            </w:pPr>
          </w:p>
        </w:tc>
        <w:tc>
          <w:tcPr>
            <w:tcW w:w="1866" w:type="dxa"/>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5EEB" w:rsidRDefault="00385EEB">
            <w:pPr>
              <w:spacing w:after="0"/>
              <w:ind w:left="135"/>
            </w:pPr>
          </w:p>
        </w:tc>
        <w:tc>
          <w:tcPr>
            <w:tcW w:w="0" w:type="auto"/>
            <w:vMerge/>
            <w:tcBorders>
              <w:top w:val="nil"/>
            </w:tcBorders>
            <w:tcMar>
              <w:top w:w="50" w:type="dxa"/>
              <w:left w:w="100" w:type="dxa"/>
            </w:tcMar>
          </w:tcPr>
          <w:p w:rsidR="00385EEB" w:rsidRDefault="00385EEB"/>
        </w:tc>
      </w:tr>
      <w:tr w:rsidR="00385EEB">
        <w:trPr>
          <w:trHeight w:val="144"/>
          <w:tblCellSpacing w:w="20" w:type="nil"/>
        </w:trPr>
        <w:tc>
          <w:tcPr>
            <w:tcW w:w="505" w:type="dxa"/>
            <w:tcMar>
              <w:top w:w="50" w:type="dxa"/>
              <w:left w:w="100" w:type="dxa"/>
            </w:tcMar>
            <w:vAlign w:val="center"/>
          </w:tcPr>
          <w:p w:rsidR="00385EEB" w:rsidRDefault="006D1920">
            <w:pPr>
              <w:spacing w:after="0"/>
            </w:pPr>
            <w:r>
              <w:rPr>
                <w:rFonts w:ascii="Times New Roman" w:hAnsi="Times New Roman"/>
                <w:color w:val="000000"/>
                <w:sz w:val="24"/>
              </w:rPr>
              <w:t>1</w:t>
            </w:r>
          </w:p>
        </w:tc>
        <w:tc>
          <w:tcPr>
            <w:tcW w:w="2288"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общий</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p>
        </w:tc>
        <w:tc>
          <w:tcPr>
            <w:tcW w:w="1050"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385EEB" w:rsidRDefault="00385EEB">
            <w:pPr>
              <w:spacing w:after="0"/>
              <w:ind w:left="135"/>
              <w:jc w:val="center"/>
            </w:pPr>
          </w:p>
        </w:tc>
        <w:tc>
          <w:tcPr>
            <w:tcW w:w="1866" w:type="dxa"/>
            <w:tcMar>
              <w:top w:w="50" w:type="dxa"/>
              <w:left w:w="100" w:type="dxa"/>
            </w:tcMar>
            <w:vAlign w:val="center"/>
          </w:tcPr>
          <w:p w:rsidR="00385EEB" w:rsidRDefault="00385EEB">
            <w:pPr>
              <w:spacing w:after="0"/>
              <w:ind w:left="135"/>
              <w:jc w:val="center"/>
            </w:pPr>
          </w:p>
        </w:tc>
        <w:tc>
          <w:tcPr>
            <w:tcW w:w="2852" w:type="dxa"/>
            <w:tcMar>
              <w:top w:w="50" w:type="dxa"/>
              <w:left w:w="100" w:type="dxa"/>
            </w:tcMar>
            <w:vAlign w:val="center"/>
          </w:tcPr>
          <w:p w:rsidR="00385EEB" w:rsidRDefault="00385EEB">
            <w:pPr>
              <w:spacing w:after="0"/>
              <w:ind w:left="135"/>
            </w:pPr>
          </w:p>
        </w:tc>
      </w:tr>
      <w:tr w:rsidR="00385EEB">
        <w:trPr>
          <w:trHeight w:val="144"/>
          <w:tblCellSpacing w:w="20" w:type="nil"/>
        </w:trPr>
        <w:tc>
          <w:tcPr>
            <w:tcW w:w="505" w:type="dxa"/>
            <w:tcMar>
              <w:top w:w="50" w:type="dxa"/>
              <w:left w:w="100" w:type="dxa"/>
            </w:tcMar>
            <w:vAlign w:val="center"/>
          </w:tcPr>
          <w:p w:rsidR="00385EEB" w:rsidRDefault="006D1920">
            <w:pPr>
              <w:spacing w:after="0"/>
            </w:pPr>
            <w:r>
              <w:rPr>
                <w:rFonts w:ascii="Times New Roman" w:hAnsi="Times New Roman"/>
                <w:color w:val="000000"/>
                <w:sz w:val="24"/>
              </w:rPr>
              <w:t>2</w:t>
            </w:r>
          </w:p>
        </w:tc>
        <w:tc>
          <w:tcPr>
            <w:tcW w:w="2288"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Семья и духовно-нравственные ценности</w:t>
            </w:r>
          </w:p>
        </w:tc>
        <w:tc>
          <w:tcPr>
            <w:tcW w:w="1050"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85" w:type="dxa"/>
            <w:tcMar>
              <w:top w:w="50" w:type="dxa"/>
              <w:left w:w="100" w:type="dxa"/>
            </w:tcMar>
            <w:vAlign w:val="center"/>
          </w:tcPr>
          <w:p w:rsidR="00385EEB" w:rsidRDefault="00385EEB">
            <w:pPr>
              <w:spacing w:after="0"/>
              <w:ind w:left="135"/>
              <w:jc w:val="center"/>
            </w:pPr>
          </w:p>
        </w:tc>
        <w:tc>
          <w:tcPr>
            <w:tcW w:w="1866" w:type="dxa"/>
            <w:tcMar>
              <w:top w:w="50" w:type="dxa"/>
              <w:left w:w="100" w:type="dxa"/>
            </w:tcMar>
            <w:vAlign w:val="center"/>
          </w:tcPr>
          <w:p w:rsidR="00385EEB" w:rsidRDefault="00385EEB">
            <w:pPr>
              <w:spacing w:after="0"/>
              <w:ind w:left="135"/>
              <w:jc w:val="center"/>
            </w:pPr>
          </w:p>
        </w:tc>
        <w:tc>
          <w:tcPr>
            <w:tcW w:w="2852" w:type="dxa"/>
            <w:tcMar>
              <w:top w:w="50" w:type="dxa"/>
              <w:left w:w="100" w:type="dxa"/>
            </w:tcMar>
            <w:vAlign w:val="center"/>
          </w:tcPr>
          <w:p w:rsidR="00385EEB" w:rsidRDefault="00385EEB">
            <w:pPr>
              <w:spacing w:after="0"/>
              <w:ind w:left="135"/>
            </w:pPr>
          </w:p>
        </w:tc>
      </w:tr>
      <w:tr w:rsidR="00385EEB">
        <w:trPr>
          <w:trHeight w:val="144"/>
          <w:tblCellSpacing w:w="20" w:type="nil"/>
        </w:trPr>
        <w:tc>
          <w:tcPr>
            <w:tcW w:w="505" w:type="dxa"/>
            <w:tcMar>
              <w:top w:w="50" w:type="dxa"/>
              <w:left w:w="100" w:type="dxa"/>
            </w:tcMar>
            <w:vAlign w:val="center"/>
          </w:tcPr>
          <w:p w:rsidR="00385EEB" w:rsidRDefault="006D1920">
            <w:pPr>
              <w:spacing w:after="0"/>
            </w:pPr>
            <w:r>
              <w:rPr>
                <w:rFonts w:ascii="Times New Roman" w:hAnsi="Times New Roman"/>
                <w:color w:val="000000"/>
                <w:sz w:val="24"/>
              </w:rPr>
              <w:t>3</w:t>
            </w:r>
          </w:p>
        </w:tc>
        <w:tc>
          <w:tcPr>
            <w:tcW w:w="2288"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Духовно-нравственное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богатство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p>
        </w:tc>
        <w:tc>
          <w:tcPr>
            <w:tcW w:w="1050"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385EEB" w:rsidRDefault="00385EEB">
            <w:pPr>
              <w:spacing w:after="0"/>
              <w:ind w:left="135"/>
              <w:jc w:val="center"/>
            </w:pPr>
          </w:p>
        </w:tc>
        <w:tc>
          <w:tcPr>
            <w:tcW w:w="1866" w:type="dxa"/>
            <w:tcMar>
              <w:top w:w="50" w:type="dxa"/>
              <w:left w:w="100" w:type="dxa"/>
            </w:tcMar>
            <w:vAlign w:val="center"/>
          </w:tcPr>
          <w:p w:rsidR="00385EEB" w:rsidRDefault="00385EEB">
            <w:pPr>
              <w:spacing w:after="0"/>
              <w:ind w:left="135"/>
              <w:jc w:val="center"/>
            </w:pPr>
          </w:p>
        </w:tc>
        <w:tc>
          <w:tcPr>
            <w:tcW w:w="2852" w:type="dxa"/>
            <w:tcMar>
              <w:top w:w="50" w:type="dxa"/>
              <w:left w:w="100" w:type="dxa"/>
            </w:tcMar>
            <w:vAlign w:val="center"/>
          </w:tcPr>
          <w:p w:rsidR="00385EEB" w:rsidRDefault="00385EEB">
            <w:pPr>
              <w:spacing w:after="0"/>
              <w:ind w:left="135"/>
            </w:pPr>
          </w:p>
        </w:tc>
      </w:tr>
      <w:tr w:rsidR="00385EEB">
        <w:trPr>
          <w:trHeight w:val="144"/>
          <w:tblCellSpacing w:w="20" w:type="nil"/>
        </w:trPr>
        <w:tc>
          <w:tcPr>
            <w:tcW w:w="505" w:type="dxa"/>
            <w:tcMar>
              <w:top w:w="50" w:type="dxa"/>
              <w:left w:w="100" w:type="dxa"/>
            </w:tcMar>
            <w:vAlign w:val="center"/>
          </w:tcPr>
          <w:p w:rsidR="00385EEB" w:rsidRDefault="006D1920">
            <w:pPr>
              <w:spacing w:after="0"/>
            </w:pPr>
            <w:r>
              <w:rPr>
                <w:rFonts w:ascii="Times New Roman" w:hAnsi="Times New Roman"/>
                <w:color w:val="000000"/>
                <w:sz w:val="24"/>
              </w:rPr>
              <w:t>4</w:t>
            </w:r>
          </w:p>
        </w:tc>
        <w:tc>
          <w:tcPr>
            <w:tcW w:w="2288"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Культурное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1050"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13 </w:t>
            </w:r>
          </w:p>
        </w:tc>
        <w:tc>
          <w:tcPr>
            <w:tcW w:w="1785" w:type="dxa"/>
            <w:tcMar>
              <w:top w:w="50" w:type="dxa"/>
              <w:left w:w="100" w:type="dxa"/>
            </w:tcMar>
            <w:vAlign w:val="center"/>
          </w:tcPr>
          <w:p w:rsidR="00385EEB" w:rsidRDefault="00385EEB">
            <w:pPr>
              <w:spacing w:after="0"/>
              <w:ind w:left="135"/>
              <w:jc w:val="center"/>
            </w:pPr>
          </w:p>
        </w:tc>
        <w:tc>
          <w:tcPr>
            <w:tcW w:w="1866" w:type="dxa"/>
            <w:tcMar>
              <w:top w:w="50" w:type="dxa"/>
              <w:left w:w="100" w:type="dxa"/>
            </w:tcMar>
            <w:vAlign w:val="center"/>
          </w:tcPr>
          <w:p w:rsidR="00385EEB" w:rsidRDefault="00385EEB">
            <w:pPr>
              <w:spacing w:after="0"/>
              <w:ind w:left="135"/>
              <w:jc w:val="center"/>
            </w:pPr>
          </w:p>
        </w:tc>
        <w:tc>
          <w:tcPr>
            <w:tcW w:w="2852" w:type="dxa"/>
            <w:tcMar>
              <w:top w:w="50" w:type="dxa"/>
              <w:left w:w="100" w:type="dxa"/>
            </w:tcMar>
            <w:vAlign w:val="center"/>
          </w:tcPr>
          <w:p w:rsidR="00385EEB" w:rsidRDefault="00385EEB">
            <w:pPr>
              <w:spacing w:after="0"/>
              <w:ind w:left="135"/>
            </w:pPr>
          </w:p>
        </w:tc>
      </w:tr>
      <w:tr w:rsidR="00385EEB">
        <w:trPr>
          <w:trHeight w:val="144"/>
          <w:tblCellSpacing w:w="20" w:type="nil"/>
        </w:trPr>
        <w:tc>
          <w:tcPr>
            <w:tcW w:w="505" w:type="dxa"/>
            <w:tcMar>
              <w:top w:w="50" w:type="dxa"/>
              <w:left w:w="100" w:type="dxa"/>
            </w:tcMar>
            <w:vAlign w:val="center"/>
          </w:tcPr>
          <w:p w:rsidR="00385EEB" w:rsidRDefault="006D1920">
            <w:pPr>
              <w:spacing w:after="0"/>
            </w:pPr>
            <w:r>
              <w:rPr>
                <w:rFonts w:ascii="Times New Roman" w:hAnsi="Times New Roman"/>
                <w:color w:val="000000"/>
                <w:sz w:val="24"/>
              </w:rPr>
              <w:t>5</w:t>
            </w:r>
          </w:p>
        </w:tc>
        <w:tc>
          <w:tcPr>
            <w:tcW w:w="2288"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повторение</w:t>
            </w:r>
            <w:proofErr w:type="spellEnd"/>
          </w:p>
        </w:tc>
        <w:tc>
          <w:tcPr>
            <w:tcW w:w="1050"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385EEB" w:rsidRDefault="00385EEB">
            <w:pPr>
              <w:spacing w:after="0"/>
              <w:ind w:left="135"/>
              <w:jc w:val="center"/>
            </w:pPr>
          </w:p>
        </w:tc>
        <w:tc>
          <w:tcPr>
            <w:tcW w:w="1866" w:type="dxa"/>
            <w:tcMar>
              <w:top w:w="50" w:type="dxa"/>
              <w:left w:w="100" w:type="dxa"/>
            </w:tcMar>
            <w:vAlign w:val="center"/>
          </w:tcPr>
          <w:p w:rsidR="00385EEB" w:rsidRDefault="00385EEB">
            <w:pPr>
              <w:spacing w:after="0"/>
              <w:ind w:left="135"/>
              <w:jc w:val="center"/>
            </w:pPr>
          </w:p>
        </w:tc>
        <w:tc>
          <w:tcPr>
            <w:tcW w:w="2852" w:type="dxa"/>
            <w:tcMar>
              <w:top w:w="50" w:type="dxa"/>
              <w:left w:w="100" w:type="dxa"/>
            </w:tcMar>
            <w:vAlign w:val="center"/>
          </w:tcPr>
          <w:p w:rsidR="00385EEB" w:rsidRDefault="00385EEB">
            <w:pPr>
              <w:spacing w:after="0"/>
              <w:ind w:left="135"/>
            </w:pPr>
          </w:p>
        </w:tc>
      </w:tr>
      <w:tr w:rsidR="00385EEB">
        <w:trPr>
          <w:trHeight w:val="144"/>
          <w:tblCellSpacing w:w="20" w:type="nil"/>
        </w:trPr>
        <w:tc>
          <w:tcPr>
            <w:tcW w:w="0" w:type="auto"/>
            <w:gridSpan w:val="2"/>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385EEB" w:rsidRDefault="00385EEB"/>
        </w:tc>
      </w:tr>
    </w:tbl>
    <w:p w:rsidR="00385EEB" w:rsidRDefault="00385EEB">
      <w:pPr>
        <w:sectPr w:rsidR="00385EEB">
          <w:pgSz w:w="16383" w:h="11906" w:orient="landscape"/>
          <w:pgMar w:top="1134" w:right="850" w:bottom="1134" w:left="1701" w:header="720" w:footer="720" w:gutter="0"/>
          <w:cols w:space="720"/>
        </w:sectPr>
      </w:pPr>
    </w:p>
    <w:p w:rsidR="00385EEB" w:rsidRDefault="006D192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385EEB">
        <w:trPr>
          <w:trHeight w:val="144"/>
          <w:tblCellSpacing w:w="20" w:type="nil"/>
        </w:trPr>
        <w:tc>
          <w:tcPr>
            <w:tcW w:w="505" w:type="dxa"/>
            <w:vMerge w:val="restart"/>
            <w:tcMar>
              <w:top w:w="50" w:type="dxa"/>
              <w:left w:w="100" w:type="dxa"/>
            </w:tcMar>
            <w:vAlign w:val="center"/>
          </w:tcPr>
          <w:p w:rsidR="00385EEB" w:rsidRDefault="006D1920">
            <w:pPr>
              <w:spacing w:after="0"/>
              <w:ind w:left="135"/>
            </w:pPr>
            <w:r>
              <w:rPr>
                <w:rFonts w:ascii="Times New Roman" w:hAnsi="Times New Roman"/>
                <w:b/>
                <w:color w:val="000000"/>
                <w:sz w:val="24"/>
              </w:rPr>
              <w:t xml:space="preserve">№ п/п </w:t>
            </w:r>
          </w:p>
          <w:p w:rsidR="00385EEB" w:rsidRDefault="00385EEB">
            <w:pPr>
              <w:spacing w:after="0"/>
              <w:ind w:left="135"/>
            </w:pPr>
          </w:p>
        </w:tc>
        <w:tc>
          <w:tcPr>
            <w:tcW w:w="2288" w:type="dxa"/>
            <w:vMerge w:val="restart"/>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85EEB" w:rsidRDefault="00385EEB">
            <w:pPr>
              <w:spacing w:after="0"/>
              <w:ind w:left="135"/>
            </w:pPr>
          </w:p>
        </w:tc>
        <w:tc>
          <w:tcPr>
            <w:tcW w:w="0" w:type="auto"/>
            <w:gridSpan w:val="3"/>
            <w:tcMar>
              <w:top w:w="50" w:type="dxa"/>
              <w:left w:w="100" w:type="dxa"/>
            </w:tcMar>
            <w:vAlign w:val="center"/>
          </w:tcPr>
          <w:p w:rsidR="00385EEB" w:rsidRDefault="006D192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85EEB" w:rsidRDefault="00385EEB">
            <w:pPr>
              <w:spacing w:after="0"/>
              <w:ind w:left="135"/>
            </w:pPr>
          </w:p>
        </w:tc>
      </w:tr>
      <w:tr w:rsidR="00385EEB">
        <w:trPr>
          <w:trHeight w:val="144"/>
          <w:tblCellSpacing w:w="20" w:type="nil"/>
        </w:trPr>
        <w:tc>
          <w:tcPr>
            <w:tcW w:w="0" w:type="auto"/>
            <w:vMerge/>
            <w:tcBorders>
              <w:top w:val="nil"/>
            </w:tcBorders>
            <w:tcMar>
              <w:top w:w="50" w:type="dxa"/>
              <w:left w:w="100" w:type="dxa"/>
            </w:tcMar>
          </w:tcPr>
          <w:p w:rsidR="00385EEB" w:rsidRDefault="00385EEB"/>
        </w:tc>
        <w:tc>
          <w:tcPr>
            <w:tcW w:w="0" w:type="auto"/>
            <w:vMerge/>
            <w:tcBorders>
              <w:top w:val="nil"/>
            </w:tcBorders>
            <w:tcMar>
              <w:top w:w="50" w:type="dxa"/>
              <w:left w:w="100" w:type="dxa"/>
            </w:tcMar>
          </w:tcPr>
          <w:p w:rsidR="00385EEB" w:rsidRDefault="00385EEB"/>
        </w:tc>
        <w:tc>
          <w:tcPr>
            <w:tcW w:w="1050" w:type="dxa"/>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85EEB" w:rsidRDefault="00385EEB">
            <w:pPr>
              <w:spacing w:after="0"/>
              <w:ind w:left="135"/>
            </w:pPr>
          </w:p>
        </w:tc>
        <w:tc>
          <w:tcPr>
            <w:tcW w:w="1785" w:type="dxa"/>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5EEB" w:rsidRDefault="00385EEB">
            <w:pPr>
              <w:spacing w:after="0"/>
              <w:ind w:left="135"/>
            </w:pPr>
          </w:p>
        </w:tc>
        <w:tc>
          <w:tcPr>
            <w:tcW w:w="1866" w:type="dxa"/>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5EEB" w:rsidRDefault="00385EEB">
            <w:pPr>
              <w:spacing w:after="0"/>
              <w:ind w:left="135"/>
            </w:pPr>
          </w:p>
        </w:tc>
        <w:tc>
          <w:tcPr>
            <w:tcW w:w="0" w:type="auto"/>
            <w:vMerge/>
            <w:tcBorders>
              <w:top w:val="nil"/>
            </w:tcBorders>
            <w:tcMar>
              <w:top w:w="50" w:type="dxa"/>
              <w:left w:w="100" w:type="dxa"/>
            </w:tcMar>
          </w:tcPr>
          <w:p w:rsidR="00385EEB" w:rsidRDefault="00385EEB"/>
        </w:tc>
      </w:tr>
      <w:tr w:rsidR="00385EEB">
        <w:trPr>
          <w:trHeight w:val="144"/>
          <w:tblCellSpacing w:w="20" w:type="nil"/>
        </w:trPr>
        <w:tc>
          <w:tcPr>
            <w:tcW w:w="505" w:type="dxa"/>
            <w:tcMar>
              <w:top w:w="50" w:type="dxa"/>
              <w:left w:w="100" w:type="dxa"/>
            </w:tcMar>
            <w:vAlign w:val="center"/>
          </w:tcPr>
          <w:p w:rsidR="00385EEB" w:rsidRDefault="006D1920">
            <w:pPr>
              <w:spacing w:after="0"/>
            </w:pPr>
            <w:r>
              <w:rPr>
                <w:rFonts w:ascii="Times New Roman" w:hAnsi="Times New Roman"/>
                <w:color w:val="000000"/>
                <w:sz w:val="24"/>
              </w:rPr>
              <w:t>1</w:t>
            </w:r>
          </w:p>
        </w:tc>
        <w:tc>
          <w:tcPr>
            <w:tcW w:w="2288"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социальность</w:t>
            </w:r>
            <w:proofErr w:type="spellEnd"/>
          </w:p>
        </w:tc>
        <w:tc>
          <w:tcPr>
            <w:tcW w:w="1050"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385EEB" w:rsidRDefault="00385EEB">
            <w:pPr>
              <w:spacing w:after="0"/>
              <w:ind w:left="135"/>
              <w:jc w:val="center"/>
            </w:pPr>
          </w:p>
        </w:tc>
        <w:tc>
          <w:tcPr>
            <w:tcW w:w="1866" w:type="dxa"/>
            <w:tcMar>
              <w:top w:w="50" w:type="dxa"/>
              <w:left w:w="100" w:type="dxa"/>
            </w:tcMar>
            <w:vAlign w:val="center"/>
          </w:tcPr>
          <w:p w:rsidR="00385EEB" w:rsidRDefault="00385EEB">
            <w:pPr>
              <w:spacing w:after="0"/>
              <w:ind w:left="135"/>
              <w:jc w:val="center"/>
            </w:pPr>
          </w:p>
        </w:tc>
        <w:tc>
          <w:tcPr>
            <w:tcW w:w="2852" w:type="dxa"/>
            <w:tcMar>
              <w:top w:w="50" w:type="dxa"/>
              <w:left w:w="100" w:type="dxa"/>
            </w:tcMar>
            <w:vAlign w:val="center"/>
          </w:tcPr>
          <w:p w:rsidR="00385EEB" w:rsidRDefault="00385EEB">
            <w:pPr>
              <w:spacing w:after="0"/>
              <w:ind w:left="135"/>
            </w:pPr>
          </w:p>
        </w:tc>
      </w:tr>
      <w:tr w:rsidR="00385EEB">
        <w:trPr>
          <w:trHeight w:val="144"/>
          <w:tblCellSpacing w:w="20" w:type="nil"/>
        </w:trPr>
        <w:tc>
          <w:tcPr>
            <w:tcW w:w="505" w:type="dxa"/>
            <w:tcMar>
              <w:top w:w="50" w:type="dxa"/>
              <w:left w:w="100" w:type="dxa"/>
            </w:tcMar>
            <w:vAlign w:val="center"/>
          </w:tcPr>
          <w:p w:rsidR="00385EEB" w:rsidRDefault="006D1920">
            <w:pPr>
              <w:spacing w:after="0"/>
            </w:pPr>
            <w:r>
              <w:rPr>
                <w:rFonts w:ascii="Times New Roman" w:hAnsi="Times New Roman"/>
                <w:color w:val="000000"/>
                <w:sz w:val="24"/>
              </w:rPr>
              <w:t>2</w:t>
            </w:r>
          </w:p>
        </w:tc>
        <w:tc>
          <w:tcPr>
            <w:tcW w:w="2288"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Человек и его отражение в культуре</w:t>
            </w:r>
          </w:p>
        </w:tc>
        <w:tc>
          <w:tcPr>
            <w:tcW w:w="1050"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85" w:type="dxa"/>
            <w:tcMar>
              <w:top w:w="50" w:type="dxa"/>
              <w:left w:w="100" w:type="dxa"/>
            </w:tcMar>
            <w:vAlign w:val="center"/>
          </w:tcPr>
          <w:p w:rsidR="00385EEB" w:rsidRDefault="00385EEB">
            <w:pPr>
              <w:spacing w:after="0"/>
              <w:ind w:left="135"/>
              <w:jc w:val="center"/>
            </w:pPr>
          </w:p>
        </w:tc>
        <w:tc>
          <w:tcPr>
            <w:tcW w:w="1866" w:type="dxa"/>
            <w:tcMar>
              <w:top w:w="50" w:type="dxa"/>
              <w:left w:w="100" w:type="dxa"/>
            </w:tcMar>
            <w:vAlign w:val="center"/>
          </w:tcPr>
          <w:p w:rsidR="00385EEB" w:rsidRDefault="00385EEB">
            <w:pPr>
              <w:spacing w:after="0"/>
              <w:ind w:left="135"/>
              <w:jc w:val="center"/>
            </w:pPr>
          </w:p>
        </w:tc>
        <w:tc>
          <w:tcPr>
            <w:tcW w:w="2852" w:type="dxa"/>
            <w:tcMar>
              <w:top w:w="50" w:type="dxa"/>
              <w:left w:w="100" w:type="dxa"/>
            </w:tcMar>
            <w:vAlign w:val="center"/>
          </w:tcPr>
          <w:p w:rsidR="00385EEB" w:rsidRDefault="00385EEB">
            <w:pPr>
              <w:spacing w:after="0"/>
              <w:ind w:left="135"/>
            </w:pPr>
          </w:p>
        </w:tc>
      </w:tr>
      <w:tr w:rsidR="00385EEB">
        <w:trPr>
          <w:trHeight w:val="144"/>
          <w:tblCellSpacing w:w="20" w:type="nil"/>
        </w:trPr>
        <w:tc>
          <w:tcPr>
            <w:tcW w:w="505" w:type="dxa"/>
            <w:tcMar>
              <w:top w:w="50" w:type="dxa"/>
              <w:left w:w="100" w:type="dxa"/>
            </w:tcMar>
            <w:vAlign w:val="center"/>
          </w:tcPr>
          <w:p w:rsidR="00385EEB" w:rsidRDefault="006D1920">
            <w:pPr>
              <w:spacing w:after="0"/>
            </w:pPr>
            <w:r>
              <w:rPr>
                <w:rFonts w:ascii="Times New Roman" w:hAnsi="Times New Roman"/>
                <w:color w:val="000000"/>
                <w:sz w:val="24"/>
              </w:rPr>
              <w:t>3</w:t>
            </w:r>
          </w:p>
        </w:tc>
        <w:tc>
          <w:tcPr>
            <w:tcW w:w="2288"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член</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050"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385EEB" w:rsidRDefault="00385EEB">
            <w:pPr>
              <w:spacing w:after="0"/>
              <w:ind w:left="135"/>
              <w:jc w:val="center"/>
            </w:pPr>
          </w:p>
        </w:tc>
        <w:tc>
          <w:tcPr>
            <w:tcW w:w="1866" w:type="dxa"/>
            <w:tcMar>
              <w:top w:w="50" w:type="dxa"/>
              <w:left w:w="100" w:type="dxa"/>
            </w:tcMar>
            <w:vAlign w:val="center"/>
          </w:tcPr>
          <w:p w:rsidR="00385EEB" w:rsidRDefault="00385EEB">
            <w:pPr>
              <w:spacing w:after="0"/>
              <w:ind w:left="135"/>
              <w:jc w:val="center"/>
            </w:pPr>
          </w:p>
        </w:tc>
        <w:tc>
          <w:tcPr>
            <w:tcW w:w="2852" w:type="dxa"/>
            <w:tcMar>
              <w:top w:w="50" w:type="dxa"/>
              <w:left w:w="100" w:type="dxa"/>
            </w:tcMar>
            <w:vAlign w:val="center"/>
          </w:tcPr>
          <w:p w:rsidR="00385EEB" w:rsidRDefault="00385EEB">
            <w:pPr>
              <w:spacing w:after="0"/>
              <w:ind w:left="135"/>
            </w:pPr>
          </w:p>
        </w:tc>
      </w:tr>
      <w:tr w:rsidR="00385EEB">
        <w:trPr>
          <w:trHeight w:val="144"/>
          <w:tblCellSpacing w:w="20" w:type="nil"/>
        </w:trPr>
        <w:tc>
          <w:tcPr>
            <w:tcW w:w="505" w:type="dxa"/>
            <w:tcMar>
              <w:top w:w="50" w:type="dxa"/>
              <w:left w:w="100" w:type="dxa"/>
            </w:tcMar>
            <w:vAlign w:val="center"/>
          </w:tcPr>
          <w:p w:rsidR="00385EEB" w:rsidRDefault="006D1920">
            <w:pPr>
              <w:spacing w:after="0"/>
            </w:pPr>
            <w:r>
              <w:rPr>
                <w:rFonts w:ascii="Times New Roman" w:hAnsi="Times New Roman"/>
                <w:color w:val="000000"/>
                <w:sz w:val="24"/>
              </w:rPr>
              <w:t>4</w:t>
            </w:r>
          </w:p>
        </w:tc>
        <w:tc>
          <w:tcPr>
            <w:tcW w:w="2288"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Родина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патриотизм</w:t>
            </w:r>
            <w:proofErr w:type="spellEnd"/>
          </w:p>
        </w:tc>
        <w:tc>
          <w:tcPr>
            <w:tcW w:w="1050"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8 </w:t>
            </w:r>
          </w:p>
        </w:tc>
        <w:tc>
          <w:tcPr>
            <w:tcW w:w="1785" w:type="dxa"/>
            <w:tcMar>
              <w:top w:w="50" w:type="dxa"/>
              <w:left w:w="100" w:type="dxa"/>
            </w:tcMar>
            <w:vAlign w:val="center"/>
          </w:tcPr>
          <w:p w:rsidR="00385EEB" w:rsidRDefault="00385EEB">
            <w:pPr>
              <w:spacing w:after="0"/>
              <w:ind w:left="135"/>
              <w:jc w:val="center"/>
            </w:pPr>
          </w:p>
        </w:tc>
        <w:tc>
          <w:tcPr>
            <w:tcW w:w="1866" w:type="dxa"/>
            <w:tcMar>
              <w:top w:w="50" w:type="dxa"/>
              <w:left w:w="100" w:type="dxa"/>
            </w:tcMar>
            <w:vAlign w:val="center"/>
          </w:tcPr>
          <w:p w:rsidR="00385EEB" w:rsidRDefault="00385EEB">
            <w:pPr>
              <w:spacing w:after="0"/>
              <w:ind w:left="135"/>
              <w:jc w:val="center"/>
            </w:pPr>
          </w:p>
        </w:tc>
        <w:tc>
          <w:tcPr>
            <w:tcW w:w="2852" w:type="dxa"/>
            <w:tcMar>
              <w:top w:w="50" w:type="dxa"/>
              <w:left w:w="100" w:type="dxa"/>
            </w:tcMar>
            <w:vAlign w:val="center"/>
          </w:tcPr>
          <w:p w:rsidR="00385EEB" w:rsidRDefault="00385EEB">
            <w:pPr>
              <w:spacing w:after="0"/>
              <w:ind w:left="135"/>
            </w:pPr>
          </w:p>
        </w:tc>
      </w:tr>
      <w:tr w:rsidR="00385EEB">
        <w:trPr>
          <w:trHeight w:val="144"/>
          <w:tblCellSpacing w:w="20" w:type="nil"/>
        </w:trPr>
        <w:tc>
          <w:tcPr>
            <w:tcW w:w="505" w:type="dxa"/>
            <w:tcMar>
              <w:top w:w="50" w:type="dxa"/>
              <w:left w:w="100" w:type="dxa"/>
            </w:tcMar>
            <w:vAlign w:val="center"/>
          </w:tcPr>
          <w:p w:rsidR="00385EEB" w:rsidRDefault="006D1920">
            <w:pPr>
              <w:spacing w:after="0"/>
            </w:pPr>
            <w:r>
              <w:rPr>
                <w:rFonts w:ascii="Times New Roman" w:hAnsi="Times New Roman"/>
                <w:color w:val="000000"/>
                <w:sz w:val="24"/>
              </w:rPr>
              <w:t>5</w:t>
            </w:r>
          </w:p>
        </w:tc>
        <w:tc>
          <w:tcPr>
            <w:tcW w:w="2288"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повторение</w:t>
            </w:r>
            <w:proofErr w:type="spellEnd"/>
          </w:p>
        </w:tc>
        <w:tc>
          <w:tcPr>
            <w:tcW w:w="1050"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2 </w:t>
            </w:r>
          </w:p>
        </w:tc>
        <w:tc>
          <w:tcPr>
            <w:tcW w:w="1785" w:type="dxa"/>
            <w:tcMar>
              <w:top w:w="50" w:type="dxa"/>
              <w:left w:w="100" w:type="dxa"/>
            </w:tcMar>
            <w:vAlign w:val="center"/>
          </w:tcPr>
          <w:p w:rsidR="00385EEB" w:rsidRDefault="00385EEB">
            <w:pPr>
              <w:spacing w:after="0"/>
              <w:ind w:left="135"/>
              <w:jc w:val="center"/>
            </w:pPr>
          </w:p>
        </w:tc>
        <w:tc>
          <w:tcPr>
            <w:tcW w:w="1866" w:type="dxa"/>
            <w:tcMar>
              <w:top w:w="50" w:type="dxa"/>
              <w:left w:w="100" w:type="dxa"/>
            </w:tcMar>
            <w:vAlign w:val="center"/>
          </w:tcPr>
          <w:p w:rsidR="00385EEB" w:rsidRDefault="00385EEB">
            <w:pPr>
              <w:spacing w:after="0"/>
              <w:ind w:left="135"/>
              <w:jc w:val="center"/>
            </w:pPr>
          </w:p>
        </w:tc>
        <w:tc>
          <w:tcPr>
            <w:tcW w:w="2852" w:type="dxa"/>
            <w:tcMar>
              <w:top w:w="50" w:type="dxa"/>
              <w:left w:w="100" w:type="dxa"/>
            </w:tcMar>
            <w:vAlign w:val="center"/>
          </w:tcPr>
          <w:p w:rsidR="00385EEB" w:rsidRDefault="00385EEB">
            <w:pPr>
              <w:spacing w:after="0"/>
              <w:ind w:left="135"/>
            </w:pPr>
          </w:p>
        </w:tc>
      </w:tr>
      <w:tr w:rsidR="00385EEB">
        <w:trPr>
          <w:trHeight w:val="144"/>
          <w:tblCellSpacing w:w="20" w:type="nil"/>
        </w:trPr>
        <w:tc>
          <w:tcPr>
            <w:tcW w:w="0" w:type="auto"/>
            <w:gridSpan w:val="2"/>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385EEB" w:rsidRDefault="00385EEB"/>
        </w:tc>
      </w:tr>
    </w:tbl>
    <w:p w:rsidR="00385EEB" w:rsidRDefault="00385EEB">
      <w:pPr>
        <w:sectPr w:rsidR="00385EEB">
          <w:pgSz w:w="16383" w:h="11906" w:orient="landscape"/>
          <w:pgMar w:top="1134" w:right="850" w:bottom="1134" w:left="1701" w:header="720" w:footer="720" w:gutter="0"/>
          <w:cols w:space="720"/>
        </w:sectPr>
      </w:pPr>
    </w:p>
    <w:p w:rsidR="00385EEB" w:rsidRDefault="006D1920">
      <w:pPr>
        <w:spacing w:after="0"/>
        <w:ind w:left="120"/>
      </w:pPr>
      <w:bookmarkStart w:id="15" w:name="block-47015060"/>
      <w:bookmarkEnd w:id="14"/>
      <w:r>
        <w:rPr>
          <w:rFonts w:ascii="Times New Roman" w:hAnsi="Times New Roman"/>
          <w:b/>
          <w:color w:val="000000"/>
          <w:sz w:val="28"/>
        </w:rPr>
        <w:lastRenderedPageBreak/>
        <w:t xml:space="preserve"> ПОУРОЧНОЕ ПЛАНИРОВАНИЕ </w:t>
      </w:r>
    </w:p>
    <w:p w:rsidR="00385EEB" w:rsidRDefault="006D192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4"/>
        <w:gridCol w:w="4326"/>
        <w:gridCol w:w="1321"/>
        <w:gridCol w:w="1841"/>
        <w:gridCol w:w="1910"/>
        <w:gridCol w:w="1347"/>
        <w:gridCol w:w="2221"/>
      </w:tblGrid>
      <w:tr w:rsidR="00385EEB">
        <w:trPr>
          <w:trHeight w:val="144"/>
          <w:tblCellSpacing w:w="20" w:type="nil"/>
        </w:trPr>
        <w:tc>
          <w:tcPr>
            <w:tcW w:w="400" w:type="dxa"/>
            <w:vMerge w:val="restart"/>
            <w:tcMar>
              <w:top w:w="50" w:type="dxa"/>
              <w:left w:w="100" w:type="dxa"/>
            </w:tcMar>
            <w:vAlign w:val="center"/>
          </w:tcPr>
          <w:p w:rsidR="00385EEB" w:rsidRDefault="006D1920">
            <w:pPr>
              <w:spacing w:after="0"/>
              <w:ind w:left="135"/>
            </w:pPr>
            <w:r>
              <w:rPr>
                <w:rFonts w:ascii="Times New Roman" w:hAnsi="Times New Roman"/>
                <w:b/>
                <w:color w:val="000000"/>
                <w:sz w:val="24"/>
              </w:rPr>
              <w:t xml:space="preserve">№ п/п </w:t>
            </w:r>
          </w:p>
          <w:p w:rsidR="00385EEB" w:rsidRDefault="00385EEB">
            <w:pPr>
              <w:spacing w:after="0"/>
              <w:ind w:left="135"/>
            </w:pPr>
          </w:p>
        </w:tc>
        <w:tc>
          <w:tcPr>
            <w:tcW w:w="2816" w:type="dxa"/>
            <w:vMerge w:val="restart"/>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85EEB" w:rsidRDefault="00385EEB">
            <w:pPr>
              <w:spacing w:after="0"/>
              <w:ind w:left="135"/>
            </w:pPr>
          </w:p>
        </w:tc>
        <w:tc>
          <w:tcPr>
            <w:tcW w:w="0" w:type="auto"/>
            <w:gridSpan w:val="3"/>
            <w:tcMar>
              <w:top w:w="50" w:type="dxa"/>
              <w:left w:w="100" w:type="dxa"/>
            </w:tcMar>
            <w:vAlign w:val="center"/>
          </w:tcPr>
          <w:p w:rsidR="00385EEB" w:rsidRDefault="006D192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85EEB" w:rsidRDefault="00385EEB">
            <w:pPr>
              <w:spacing w:after="0"/>
              <w:ind w:left="135"/>
            </w:pPr>
          </w:p>
        </w:tc>
        <w:tc>
          <w:tcPr>
            <w:tcW w:w="2021" w:type="dxa"/>
            <w:vMerge w:val="restart"/>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85EEB" w:rsidRDefault="00385EEB">
            <w:pPr>
              <w:spacing w:after="0"/>
              <w:ind w:left="135"/>
            </w:pPr>
          </w:p>
        </w:tc>
      </w:tr>
      <w:tr w:rsidR="00385EEB">
        <w:trPr>
          <w:trHeight w:val="144"/>
          <w:tblCellSpacing w:w="20" w:type="nil"/>
        </w:trPr>
        <w:tc>
          <w:tcPr>
            <w:tcW w:w="0" w:type="auto"/>
            <w:vMerge/>
            <w:tcBorders>
              <w:top w:val="nil"/>
            </w:tcBorders>
            <w:tcMar>
              <w:top w:w="50" w:type="dxa"/>
              <w:left w:w="100" w:type="dxa"/>
            </w:tcMar>
          </w:tcPr>
          <w:p w:rsidR="00385EEB" w:rsidRDefault="00385EEB"/>
        </w:tc>
        <w:tc>
          <w:tcPr>
            <w:tcW w:w="0" w:type="auto"/>
            <w:vMerge/>
            <w:tcBorders>
              <w:top w:val="nil"/>
            </w:tcBorders>
            <w:tcMar>
              <w:top w:w="50" w:type="dxa"/>
              <w:left w:w="100" w:type="dxa"/>
            </w:tcMar>
          </w:tcPr>
          <w:p w:rsidR="00385EEB" w:rsidRDefault="00385EEB"/>
        </w:tc>
        <w:tc>
          <w:tcPr>
            <w:tcW w:w="869" w:type="dxa"/>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85EEB" w:rsidRDefault="00385EEB">
            <w:pPr>
              <w:spacing w:after="0"/>
              <w:ind w:left="135"/>
            </w:pPr>
          </w:p>
        </w:tc>
        <w:tc>
          <w:tcPr>
            <w:tcW w:w="1573" w:type="dxa"/>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5EEB" w:rsidRDefault="00385EEB">
            <w:pPr>
              <w:spacing w:after="0"/>
              <w:ind w:left="135"/>
            </w:pPr>
          </w:p>
        </w:tc>
        <w:tc>
          <w:tcPr>
            <w:tcW w:w="1669" w:type="dxa"/>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5EEB" w:rsidRDefault="00385EEB">
            <w:pPr>
              <w:spacing w:after="0"/>
              <w:ind w:left="135"/>
            </w:pPr>
          </w:p>
        </w:tc>
        <w:tc>
          <w:tcPr>
            <w:tcW w:w="0" w:type="auto"/>
            <w:vMerge/>
            <w:tcBorders>
              <w:top w:val="nil"/>
            </w:tcBorders>
            <w:tcMar>
              <w:top w:w="50" w:type="dxa"/>
              <w:left w:w="100" w:type="dxa"/>
            </w:tcMar>
          </w:tcPr>
          <w:p w:rsidR="00385EEB" w:rsidRDefault="00385EEB"/>
        </w:tc>
        <w:tc>
          <w:tcPr>
            <w:tcW w:w="0" w:type="auto"/>
            <w:vMerge/>
            <w:tcBorders>
              <w:top w:val="nil"/>
            </w:tcBorders>
            <w:tcMar>
              <w:top w:w="50" w:type="dxa"/>
              <w:left w:w="100" w:type="dxa"/>
            </w:tcMar>
          </w:tcPr>
          <w:p w:rsidR="00385EEB" w:rsidRDefault="00385EEB"/>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1</w:t>
            </w:r>
          </w:p>
        </w:tc>
        <w:tc>
          <w:tcPr>
            <w:tcW w:w="2816"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Зачем изучать курс «Основы духовно–нравственной культуры народов России»?</w:t>
            </w:r>
          </w:p>
        </w:tc>
        <w:tc>
          <w:tcPr>
            <w:tcW w:w="869"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2</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дом</w:t>
            </w:r>
            <w:proofErr w:type="spellEnd"/>
            <w:r>
              <w:rPr>
                <w:rFonts w:ascii="Times New Roman" w:hAnsi="Times New Roman"/>
                <w:color w:val="000000"/>
                <w:sz w:val="24"/>
              </w:rPr>
              <w:t xml:space="preserve"> – </w:t>
            </w:r>
            <w:proofErr w:type="spellStart"/>
            <w:r>
              <w:rPr>
                <w:rFonts w:ascii="Times New Roman" w:hAnsi="Times New Roman"/>
                <w:color w:val="000000"/>
                <w:sz w:val="24"/>
              </w:rPr>
              <w:t>Россия</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3</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и </w:t>
            </w:r>
            <w:proofErr w:type="spellStart"/>
            <w:r>
              <w:rPr>
                <w:rFonts w:ascii="Times New Roman" w:hAnsi="Times New Roman"/>
                <w:color w:val="000000"/>
                <w:sz w:val="24"/>
              </w:rPr>
              <w:t>история</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4</w:t>
            </w:r>
          </w:p>
        </w:tc>
        <w:tc>
          <w:tcPr>
            <w:tcW w:w="2816"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Русский язык – язык общения и язык возможностей</w:t>
            </w:r>
          </w:p>
        </w:tc>
        <w:tc>
          <w:tcPr>
            <w:tcW w:w="869"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5</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Истоки</w:t>
            </w:r>
            <w:proofErr w:type="spellEnd"/>
            <w:r>
              <w:rPr>
                <w:rFonts w:ascii="Times New Roman" w:hAnsi="Times New Roman"/>
                <w:color w:val="000000"/>
                <w:sz w:val="24"/>
              </w:rPr>
              <w:t xml:space="preserve"> </w:t>
            </w:r>
            <w:proofErr w:type="spellStart"/>
            <w:r>
              <w:rPr>
                <w:rFonts w:ascii="Times New Roman" w:hAnsi="Times New Roman"/>
                <w:color w:val="000000"/>
                <w:sz w:val="24"/>
              </w:rPr>
              <w:t>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6</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Материальная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7</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Духовная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8</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религия</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9</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образование</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10</w:t>
            </w:r>
          </w:p>
        </w:tc>
        <w:tc>
          <w:tcPr>
            <w:tcW w:w="2816"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Многообразие культур России (практическое занятие)</w:t>
            </w:r>
          </w:p>
        </w:tc>
        <w:tc>
          <w:tcPr>
            <w:tcW w:w="869"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11</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 </w:t>
            </w:r>
            <w:proofErr w:type="spellStart"/>
            <w:r>
              <w:rPr>
                <w:rFonts w:ascii="Times New Roman" w:hAnsi="Times New Roman"/>
                <w:color w:val="000000"/>
                <w:sz w:val="24"/>
              </w:rPr>
              <w:t>хранитель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духовных</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ценностей</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12</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Родина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начинается</w:t>
            </w:r>
            <w:proofErr w:type="spellEnd"/>
            <w:r>
              <w:rPr>
                <w:rFonts w:ascii="Times New Roman" w:hAnsi="Times New Roman"/>
                <w:color w:val="000000"/>
                <w:sz w:val="24"/>
              </w:rPr>
              <w:t xml:space="preserve"> с </w:t>
            </w:r>
            <w:proofErr w:type="spellStart"/>
            <w:r>
              <w:rPr>
                <w:rFonts w:ascii="Times New Roman" w:hAnsi="Times New Roman"/>
                <w:color w:val="000000"/>
                <w:sz w:val="24"/>
              </w:rPr>
              <w:t>семьи</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13</w:t>
            </w:r>
          </w:p>
        </w:tc>
        <w:tc>
          <w:tcPr>
            <w:tcW w:w="2816"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Традиции семейного воспитания в России</w:t>
            </w:r>
          </w:p>
        </w:tc>
        <w:tc>
          <w:tcPr>
            <w:tcW w:w="869"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14</w:t>
            </w:r>
          </w:p>
        </w:tc>
        <w:tc>
          <w:tcPr>
            <w:tcW w:w="2816"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 xml:space="preserve">Образ семьи в культуре народов </w:t>
            </w:r>
            <w:r w:rsidRPr="00F51152">
              <w:rPr>
                <w:rFonts w:ascii="Times New Roman" w:hAnsi="Times New Roman"/>
                <w:color w:val="000000"/>
                <w:sz w:val="24"/>
                <w:lang w:val="ru-RU"/>
              </w:rPr>
              <w:lastRenderedPageBreak/>
              <w:t>России</w:t>
            </w:r>
          </w:p>
        </w:tc>
        <w:tc>
          <w:tcPr>
            <w:tcW w:w="869"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lastRenderedPageBreak/>
              <w:t>15</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Труд</w:t>
            </w:r>
            <w:proofErr w:type="spellEnd"/>
            <w:r>
              <w:rPr>
                <w:rFonts w:ascii="Times New Roman" w:hAnsi="Times New Roman"/>
                <w:color w:val="000000"/>
                <w:sz w:val="24"/>
              </w:rPr>
              <w:t xml:space="preserve"> в </w:t>
            </w:r>
            <w:proofErr w:type="spellStart"/>
            <w:r>
              <w:rPr>
                <w:rFonts w:ascii="Times New Roman" w:hAnsi="Times New Roman"/>
                <w:color w:val="000000"/>
                <w:sz w:val="24"/>
              </w:rPr>
              <w:t>истории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семьи</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16</w:t>
            </w:r>
          </w:p>
        </w:tc>
        <w:tc>
          <w:tcPr>
            <w:tcW w:w="2816"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Семья в современном мире (практическое занятие)</w:t>
            </w:r>
          </w:p>
        </w:tc>
        <w:tc>
          <w:tcPr>
            <w:tcW w:w="869"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17</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Личность</w:t>
            </w:r>
            <w:proofErr w:type="spellEnd"/>
            <w:r>
              <w:rPr>
                <w:rFonts w:ascii="Times New Roman" w:hAnsi="Times New Roman"/>
                <w:color w:val="000000"/>
                <w:sz w:val="24"/>
              </w:rPr>
              <w:t xml:space="preserve"> – </w:t>
            </w: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культура</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18</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Духовный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19</w:t>
            </w:r>
          </w:p>
        </w:tc>
        <w:tc>
          <w:tcPr>
            <w:tcW w:w="2816"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Личность и духовно–нравственные ценности</w:t>
            </w:r>
          </w:p>
        </w:tc>
        <w:tc>
          <w:tcPr>
            <w:tcW w:w="869"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20</w:t>
            </w:r>
          </w:p>
        </w:tc>
        <w:tc>
          <w:tcPr>
            <w:tcW w:w="2816"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Историческая память как духовно–нравственная ценность</w:t>
            </w:r>
          </w:p>
        </w:tc>
        <w:tc>
          <w:tcPr>
            <w:tcW w:w="869"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21</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Литература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22</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Взаимовлияние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23</w:t>
            </w:r>
          </w:p>
        </w:tc>
        <w:tc>
          <w:tcPr>
            <w:tcW w:w="2816"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Духовно–нравственные ценности российского народа</w:t>
            </w:r>
          </w:p>
        </w:tc>
        <w:tc>
          <w:tcPr>
            <w:tcW w:w="869"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24</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25</w:t>
            </w:r>
          </w:p>
        </w:tc>
        <w:tc>
          <w:tcPr>
            <w:tcW w:w="2816"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Праздники в культуре народов России</w:t>
            </w:r>
          </w:p>
        </w:tc>
        <w:tc>
          <w:tcPr>
            <w:tcW w:w="869"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26</w:t>
            </w:r>
          </w:p>
        </w:tc>
        <w:tc>
          <w:tcPr>
            <w:tcW w:w="2816"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Памятники архитектуры в культуре народов России</w:t>
            </w:r>
          </w:p>
        </w:tc>
        <w:tc>
          <w:tcPr>
            <w:tcW w:w="869"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27</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Музыкальная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народов</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28</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Изобразительное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искусство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народов</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29</w:t>
            </w:r>
          </w:p>
        </w:tc>
        <w:tc>
          <w:tcPr>
            <w:tcW w:w="2816"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Фольклор и литература народов России</w:t>
            </w:r>
          </w:p>
        </w:tc>
        <w:tc>
          <w:tcPr>
            <w:tcW w:w="869"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30</w:t>
            </w:r>
          </w:p>
        </w:tc>
        <w:tc>
          <w:tcPr>
            <w:tcW w:w="2816"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 xml:space="preserve">Бытовые традиции народов России: пища, одежда, дом (практическое </w:t>
            </w:r>
            <w:r w:rsidRPr="00F51152">
              <w:rPr>
                <w:rFonts w:ascii="Times New Roman" w:hAnsi="Times New Roman"/>
                <w:color w:val="000000"/>
                <w:sz w:val="24"/>
                <w:lang w:val="ru-RU"/>
              </w:rPr>
              <w:lastRenderedPageBreak/>
              <w:t>занятие)</w:t>
            </w:r>
          </w:p>
        </w:tc>
        <w:tc>
          <w:tcPr>
            <w:tcW w:w="869"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Культурная карта России (практическое занятие)</w:t>
            </w:r>
          </w:p>
        </w:tc>
        <w:tc>
          <w:tcPr>
            <w:tcW w:w="869"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32</w:t>
            </w:r>
          </w:p>
        </w:tc>
        <w:tc>
          <w:tcPr>
            <w:tcW w:w="2816"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Единство страны – залог будущего России</w:t>
            </w:r>
          </w:p>
        </w:tc>
        <w:tc>
          <w:tcPr>
            <w:tcW w:w="869"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33</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повторение</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400" w:type="dxa"/>
            <w:tcMar>
              <w:top w:w="50" w:type="dxa"/>
              <w:left w:w="100" w:type="dxa"/>
            </w:tcMar>
            <w:vAlign w:val="center"/>
          </w:tcPr>
          <w:p w:rsidR="00385EEB" w:rsidRDefault="006D1920">
            <w:pPr>
              <w:spacing w:after="0"/>
            </w:pPr>
            <w:r>
              <w:rPr>
                <w:rFonts w:ascii="Times New Roman" w:hAnsi="Times New Roman"/>
                <w:color w:val="000000"/>
                <w:sz w:val="24"/>
              </w:rPr>
              <w:t>34</w:t>
            </w:r>
          </w:p>
        </w:tc>
        <w:tc>
          <w:tcPr>
            <w:tcW w:w="2816"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повторение</w:t>
            </w:r>
            <w:proofErr w:type="spellEnd"/>
          </w:p>
        </w:tc>
        <w:tc>
          <w:tcPr>
            <w:tcW w:w="8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385EEB" w:rsidRDefault="00385EEB">
            <w:pPr>
              <w:spacing w:after="0"/>
              <w:ind w:left="135"/>
              <w:jc w:val="center"/>
            </w:pPr>
          </w:p>
        </w:tc>
        <w:tc>
          <w:tcPr>
            <w:tcW w:w="1669" w:type="dxa"/>
            <w:tcMar>
              <w:top w:w="50" w:type="dxa"/>
              <w:left w:w="100" w:type="dxa"/>
            </w:tcMar>
            <w:vAlign w:val="center"/>
          </w:tcPr>
          <w:p w:rsidR="00385EEB" w:rsidRDefault="00385EEB">
            <w:pPr>
              <w:spacing w:after="0"/>
              <w:ind w:left="135"/>
              <w:jc w:val="center"/>
            </w:pPr>
          </w:p>
        </w:tc>
        <w:tc>
          <w:tcPr>
            <w:tcW w:w="1189" w:type="dxa"/>
            <w:tcMar>
              <w:top w:w="50" w:type="dxa"/>
              <w:left w:w="100" w:type="dxa"/>
            </w:tcMar>
            <w:vAlign w:val="center"/>
          </w:tcPr>
          <w:p w:rsidR="00385EEB" w:rsidRDefault="00385EEB">
            <w:pPr>
              <w:spacing w:after="0"/>
              <w:ind w:left="135"/>
            </w:pPr>
          </w:p>
        </w:tc>
        <w:tc>
          <w:tcPr>
            <w:tcW w:w="2021" w:type="dxa"/>
            <w:tcMar>
              <w:top w:w="50" w:type="dxa"/>
              <w:left w:w="100" w:type="dxa"/>
            </w:tcMar>
            <w:vAlign w:val="center"/>
          </w:tcPr>
          <w:p w:rsidR="00385EEB" w:rsidRDefault="00385EEB">
            <w:pPr>
              <w:spacing w:after="0"/>
              <w:ind w:left="135"/>
            </w:pPr>
          </w:p>
        </w:tc>
      </w:tr>
      <w:tr w:rsidR="00385EEB">
        <w:trPr>
          <w:trHeight w:val="144"/>
          <w:tblCellSpacing w:w="20" w:type="nil"/>
        </w:trPr>
        <w:tc>
          <w:tcPr>
            <w:tcW w:w="0" w:type="auto"/>
            <w:gridSpan w:val="2"/>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7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85EEB" w:rsidRDefault="00385EEB"/>
        </w:tc>
      </w:tr>
    </w:tbl>
    <w:p w:rsidR="00385EEB" w:rsidRDefault="00385EEB">
      <w:pPr>
        <w:sectPr w:rsidR="00385EEB">
          <w:pgSz w:w="16383" w:h="11906" w:orient="landscape"/>
          <w:pgMar w:top="1134" w:right="850" w:bottom="1134" w:left="1701" w:header="720" w:footer="720" w:gutter="0"/>
          <w:cols w:space="720"/>
        </w:sectPr>
      </w:pPr>
    </w:p>
    <w:p w:rsidR="00385EEB" w:rsidRDefault="006D192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81"/>
        <w:gridCol w:w="2005"/>
        <w:gridCol w:w="781"/>
        <w:gridCol w:w="1476"/>
        <w:gridCol w:w="1529"/>
        <w:gridCol w:w="1092"/>
        <w:gridCol w:w="1771"/>
      </w:tblGrid>
      <w:tr w:rsidR="00385EEB">
        <w:trPr>
          <w:trHeight w:val="144"/>
          <w:tblCellSpacing w:w="20" w:type="nil"/>
        </w:trPr>
        <w:tc>
          <w:tcPr>
            <w:tcW w:w="356" w:type="dxa"/>
            <w:vMerge w:val="restart"/>
            <w:tcMar>
              <w:top w:w="50" w:type="dxa"/>
              <w:left w:w="100" w:type="dxa"/>
            </w:tcMar>
            <w:vAlign w:val="center"/>
          </w:tcPr>
          <w:p w:rsidR="00385EEB" w:rsidRDefault="006D1920">
            <w:pPr>
              <w:spacing w:after="0"/>
              <w:ind w:left="135"/>
            </w:pPr>
            <w:r>
              <w:rPr>
                <w:rFonts w:ascii="Times New Roman" w:hAnsi="Times New Roman"/>
                <w:b/>
                <w:color w:val="000000"/>
                <w:sz w:val="24"/>
              </w:rPr>
              <w:t xml:space="preserve">№ п/п </w:t>
            </w:r>
          </w:p>
          <w:p w:rsidR="00385EEB" w:rsidRDefault="00385EEB">
            <w:pPr>
              <w:spacing w:after="0"/>
              <w:ind w:left="135"/>
            </w:pPr>
          </w:p>
        </w:tc>
        <w:tc>
          <w:tcPr>
            <w:tcW w:w="3520" w:type="dxa"/>
            <w:vMerge w:val="restart"/>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85EEB" w:rsidRDefault="00385EEB">
            <w:pPr>
              <w:spacing w:after="0"/>
              <w:ind w:left="135"/>
            </w:pPr>
          </w:p>
        </w:tc>
        <w:tc>
          <w:tcPr>
            <w:tcW w:w="0" w:type="auto"/>
            <w:gridSpan w:val="3"/>
            <w:tcMar>
              <w:top w:w="50" w:type="dxa"/>
              <w:left w:w="100" w:type="dxa"/>
            </w:tcMar>
            <w:vAlign w:val="center"/>
          </w:tcPr>
          <w:p w:rsidR="00385EEB" w:rsidRDefault="006D192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85EEB" w:rsidRDefault="00385EEB">
            <w:pPr>
              <w:spacing w:after="0"/>
              <w:ind w:left="135"/>
            </w:pPr>
          </w:p>
        </w:tc>
        <w:tc>
          <w:tcPr>
            <w:tcW w:w="1933" w:type="dxa"/>
            <w:vMerge w:val="restart"/>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85EEB" w:rsidRDefault="00385EEB">
            <w:pPr>
              <w:spacing w:after="0"/>
              <w:ind w:left="135"/>
            </w:pPr>
          </w:p>
        </w:tc>
      </w:tr>
      <w:tr w:rsidR="00385EEB">
        <w:trPr>
          <w:trHeight w:val="144"/>
          <w:tblCellSpacing w:w="20" w:type="nil"/>
        </w:trPr>
        <w:tc>
          <w:tcPr>
            <w:tcW w:w="0" w:type="auto"/>
            <w:vMerge/>
            <w:tcBorders>
              <w:top w:val="nil"/>
            </w:tcBorders>
            <w:tcMar>
              <w:top w:w="50" w:type="dxa"/>
              <w:left w:w="100" w:type="dxa"/>
            </w:tcMar>
          </w:tcPr>
          <w:p w:rsidR="00385EEB" w:rsidRDefault="00385EEB"/>
        </w:tc>
        <w:tc>
          <w:tcPr>
            <w:tcW w:w="0" w:type="auto"/>
            <w:vMerge/>
            <w:tcBorders>
              <w:top w:val="nil"/>
            </w:tcBorders>
            <w:tcMar>
              <w:top w:w="50" w:type="dxa"/>
              <w:left w:w="100" w:type="dxa"/>
            </w:tcMar>
          </w:tcPr>
          <w:p w:rsidR="00385EEB" w:rsidRDefault="00385EEB"/>
        </w:tc>
        <w:tc>
          <w:tcPr>
            <w:tcW w:w="793" w:type="dxa"/>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85EEB" w:rsidRDefault="00385EEB">
            <w:pPr>
              <w:spacing w:after="0"/>
              <w:ind w:left="135"/>
            </w:pPr>
          </w:p>
        </w:tc>
        <w:tc>
          <w:tcPr>
            <w:tcW w:w="1485" w:type="dxa"/>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5EEB" w:rsidRDefault="00385EEB">
            <w:pPr>
              <w:spacing w:after="0"/>
              <w:ind w:left="135"/>
            </w:pPr>
          </w:p>
        </w:tc>
        <w:tc>
          <w:tcPr>
            <w:tcW w:w="1587" w:type="dxa"/>
            <w:tcMar>
              <w:top w:w="50" w:type="dxa"/>
              <w:left w:w="100" w:type="dxa"/>
            </w:tcMar>
            <w:vAlign w:val="center"/>
          </w:tcPr>
          <w:p w:rsidR="00385EEB" w:rsidRDefault="006D192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5EEB" w:rsidRDefault="00385EEB">
            <w:pPr>
              <w:spacing w:after="0"/>
              <w:ind w:left="135"/>
            </w:pPr>
          </w:p>
        </w:tc>
        <w:tc>
          <w:tcPr>
            <w:tcW w:w="0" w:type="auto"/>
            <w:vMerge/>
            <w:tcBorders>
              <w:top w:val="nil"/>
            </w:tcBorders>
            <w:tcMar>
              <w:top w:w="50" w:type="dxa"/>
              <w:left w:w="100" w:type="dxa"/>
            </w:tcMar>
          </w:tcPr>
          <w:p w:rsidR="00385EEB" w:rsidRDefault="00385EEB"/>
        </w:tc>
        <w:tc>
          <w:tcPr>
            <w:tcW w:w="0" w:type="auto"/>
            <w:vMerge/>
            <w:tcBorders>
              <w:top w:val="nil"/>
            </w:tcBorders>
            <w:tcMar>
              <w:top w:w="50" w:type="dxa"/>
              <w:left w:w="100" w:type="dxa"/>
            </w:tcMar>
          </w:tcPr>
          <w:p w:rsidR="00385EEB" w:rsidRDefault="00385EEB"/>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1</w:t>
            </w:r>
          </w:p>
        </w:tc>
        <w:tc>
          <w:tcPr>
            <w:tcW w:w="3520"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r>
              <w:rPr>
                <w:rFonts w:ascii="Times New Roman" w:hAnsi="Times New Roman"/>
                <w:color w:val="000000"/>
                <w:sz w:val="24"/>
              </w:rPr>
              <w:t xml:space="preserve">: </w:t>
            </w:r>
            <w:proofErr w:type="spellStart"/>
            <w:r>
              <w:rPr>
                <w:rFonts w:ascii="Times New Roman" w:hAnsi="Times New Roman"/>
                <w:color w:val="000000"/>
                <w:sz w:val="24"/>
              </w:rPr>
              <w:t>его</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p>
        </w:tc>
        <w:tc>
          <w:tcPr>
            <w:tcW w:w="79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2</w:t>
            </w:r>
          </w:p>
        </w:tc>
        <w:tc>
          <w:tcPr>
            <w:tcW w:w="3520"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регионов</w:t>
            </w:r>
            <w:proofErr w:type="spellEnd"/>
          </w:p>
        </w:tc>
        <w:tc>
          <w:tcPr>
            <w:tcW w:w="79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3</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История быта как история культуры</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4</w:t>
            </w:r>
          </w:p>
        </w:tc>
        <w:tc>
          <w:tcPr>
            <w:tcW w:w="3520"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Прогресс</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технический</w:t>
            </w:r>
            <w:proofErr w:type="spellEnd"/>
            <w:r>
              <w:rPr>
                <w:rFonts w:ascii="Times New Roman" w:hAnsi="Times New Roman"/>
                <w:color w:val="000000"/>
                <w:sz w:val="24"/>
              </w:rPr>
              <w:t xml:space="preserve"> и </w:t>
            </w:r>
            <w:proofErr w:type="spellStart"/>
            <w:r>
              <w:rPr>
                <w:rFonts w:ascii="Times New Roman" w:hAnsi="Times New Roman"/>
                <w:color w:val="000000"/>
                <w:sz w:val="24"/>
              </w:rPr>
              <w:t>социальный</w:t>
            </w:r>
            <w:proofErr w:type="spellEnd"/>
          </w:p>
        </w:tc>
        <w:tc>
          <w:tcPr>
            <w:tcW w:w="79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5</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Образование в культуре народов России</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6</w:t>
            </w:r>
          </w:p>
        </w:tc>
        <w:tc>
          <w:tcPr>
            <w:tcW w:w="3520"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9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7</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Общество и религия: духовно–нравственное взаимодействие</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8</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Современный мир: самое важное (практическое занятие)</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9</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Каким должен быть человек? Духовно–нравственный облик и идеал человека</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10</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 xml:space="preserve">Взросление </w:t>
            </w:r>
            <w:r w:rsidRPr="00F51152">
              <w:rPr>
                <w:rFonts w:ascii="Times New Roman" w:hAnsi="Times New Roman"/>
                <w:color w:val="000000"/>
                <w:sz w:val="24"/>
                <w:lang w:val="ru-RU"/>
              </w:rPr>
              <w:lastRenderedPageBreak/>
              <w:t>человека в культуре народов России</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lastRenderedPageBreak/>
              <w:t>11</w:t>
            </w:r>
          </w:p>
        </w:tc>
        <w:tc>
          <w:tcPr>
            <w:tcW w:w="3520"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Религия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источник</w:t>
            </w:r>
            <w:proofErr w:type="spellEnd"/>
            <w:r>
              <w:rPr>
                <w:rFonts w:ascii="Times New Roman" w:hAnsi="Times New Roman"/>
                <w:color w:val="000000"/>
                <w:sz w:val="24"/>
              </w:rPr>
              <w:t xml:space="preserve"> </w:t>
            </w:r>
            <w:proofErr w:type="spellStart"/>
            <w:r>
              <w:rPr>
                <w:rFonts w:ascii="Times New Roman" w:hAnsi="Times New Roman"/>
                <w:color w:val="000000"/>
                <w:sz w:val="24"/>
              </w:rPr>
              <w:t>нравственности</w:t>
            </w:r>
            <w:proofErr w:type="spellEnd"/>
          </w:p>
        </w:tc>
        <w:tc>
          <w:tcPr>
            <w:tcW w:w="79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12</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Наука как источник знания о человеке и человеческом</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13</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Этика и нравственность как категории духовной культуры</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14</w:t>
            </w:r>
          </w:p>
        </w:tc>
        <w:tc>
          <w:tcPr>
            <w:tcW w:w="3520"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Самопознание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занятие</w:t>
            </w:r>
            <w:proofErr w:type="spellEnd"/>
            <w:r>
              <w:rPr>
                <w:rFonts w:ascii="Times New Roman" w:hAnsi="Times New Roman"/>
                <w:color w:val="000000"/>
                <w:sz w:val="24"/>
              </w:rPr>
              <w:t>)</w:t>
            </w:r>
          </w:p>
        </w:tc>
        <w:tc>
          <w:tcPr>
            <w:tcW w:w="79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15</w:t>
            </w:r>
          </w:p>
        </w:tc>
        <w:tc>
          <w:tcPr>
            <w:tcW w:w="3520"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Труд</w:t>
            </w:r>
            <w:proofErr w:type="spellEnd"/>
            <w:r>
              <w:rPr>
                <w:rFonts w:ascii="Times New Roman" w:hAnsi="Times New Roman"/>
                <w:color w:val="000000"/>
                <w:sz w:val="24"/>
              </w:rPr>
              <w:t xml:space="preserve"> </w:t>
            </w:r>
            <w:proofErr w:type="spellStart"/>
            <w:r>
              <w:rPr>
                <w:rFonts w:ascii="Times New Roman" w:hAnsi="Times New Roman"/>
                <w:color w:val="000000"/>
                <w:sz w:val="24"/>
              </w:rPr>
              <w:t>делает</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человеком</w:t>
            </w:r>
            <w:proofErr w:type="spellEnd"/>
          </w:p>
        </w:tc>
        <w:tc>
          <w:tcPr>
            <w:tcW w:w="79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16</w:t>
            </w:r>
          </w:p>
        </w:tc>
        <w:tc>
          <w:tcPr>
            <w:tcW w:w="3520"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Подвиг</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узнать</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r>
              <w:rPr>
                <w:rFonts w:ascii="Times New Roman" w:hAnsi="Times New Roman"/>
                <w:color w:val="000000"/>
                <w:sz w:val="24"/>
              </w:rPr>
              <w:t>?</w:t>
            </w:r>
          </w:p>
        </w:tc>
        <w:tc>
          <w:tcPr>
            <w:tcW w:w="79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17</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Люди в обществе: духовно–нравственное взаимовлияние</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18</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Проблемы современного общества как отражение его духовно–нравственного самосознания</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19</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Духовно–нравственные ориентиры социальных отношений</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20</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 xml:space="preserve">Гуманизм как </w:t>
            </w:r>
            <w:r w:rsidRPr="00F51152">
              <w:rPr>
                <w:rFonts w:ascii="Times New Roman" w:hAnsi="Times New Roman"/>
                <w:color w:val="000000"/>
                <w:sz w:val="24"/>
                <w:lang w:val="ru-RU"/>
              </w:rPr>
              <w:lastRenderedPageBreak/>
              <w:t>сущностная характеристика духовно–нравственной культуры народов России</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lastRenderedPageBreak/>
              <w:t>21</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Социальные профессии; их важность для сохранения духовно–нравственного облика общества</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22</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Выдающиеся благотворители в истории. Благотворительность как нравственный долг</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23</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Выдающиеся учёные России. Наука как источник социального и духовного прогресса общества</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24</w:t>
            </w:r>
          </w:p>
        </w:tc>
        <w:tc>
          <w:tcPr>
            <w:tcW w:w="3520"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занятие</w:t>
            </w:r>
            <w:proofErr w:type="spellEnd"/>
            <w:r>
              <w:rPr>
                <w:rFonts w:ascii="Times New Roman" w:hAnsi="Times New Roman"/>
                <w:color w:val="000000"/>
                <w:sz w:val="24"/>
              </w:rPr>
              <w:t>)</w:t>
            </w:r>
          </w:p>
        </w:tc>
        <w:tc>
          <w:tcPr>
            <w:tcW w:w="79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25</w:t>
            </w:r>
          </w:p>
        </w:tc>
        <w:tc>
          <w:tcPr>
            <w:tcW w:w="3520"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Гражданин</w:t>
            </w:r>
            <w:proofErr w:type="spellEnd"/>
          </w:p>
        </w:tc>
        <w:tc>
          <w:tcPr>
            <w:tcW w:w="79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26</w:t>
            </w:r>
          </w:p>
        </w:tc>
        <w:tc>
          <w:tcPr>
            <w:tcW w:w="3520"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Патриотизм</w:t>
            </w:r>
            <w:proofErr w:type="spellEnd"/>
          </w:p>
        </w:tc>
        <w:tc>
          <w:tcPr>
            <w:tcW w:w="79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27</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Защита Родины: подвиг или долг?</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28</w:t>
            </w:r>
          </w:p>
        </w:tc>
        <w:tc>
          <w:tcPr>
            <w:tcW w:w="3520"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Государство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79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29</w:t>
            </w:r>
          </w:p>
        </w:tc>
        <w:tc>
          <w:tcPr>
            <w:tcW w:w="3520"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идентичность</w:t>
            </w:r>
            <w:proofErr w:type="spellEnd"/>
            <w:r>
              <w:rPr>
                <w:rFonts w:ascii="Times New Roman" w:hAnsi="Times New Roman"/>
                <w:color w:val="000000"/>
                <w:sz w:val="24"/>
              </w:rPr>
              <w:t xml:space="preserve"> </w:t>
            </w:r>
            <w:r>
              <w:rPr>
                <w:rFonts w:ascii="Times New Roman" w:hAnsi="Times New Roman"/>
                <w:color w:val="000000"/>
                <w:sz w:val="24"/>
              </w:rPr>
              <w:lastRenderedPageBreak/>
              <w:t>(</w:t>
            </w:r>
            <w:proofErr w:type="spellStart"/>
            <w:r>
              <w:rPr>
                <w:rFonts w:ascii="Times New Roman" w:hAnsi="Times New Roman"/>
                <w:color w:val="000000"/>
                <w:sz w:val="24"/>
              </w:rPr>
              <w:t>практическое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занятие</w:t>
            </w:r>
            <w:proofErr w:type="spellEnd"/>
            <w:r>
              <w:rPr>
                <w:rFonts w:ascii="Times New Roman" w:hAnsi="Times New Roman"/>
                <w:color w:val="000000"/>
                <w:sz w:val="24"/>
              </w:rPr>
              <w:t>)</w:t>
            </w:r>
          </w:p>
        </w:tc>
        <w:tc>
          <w:tcPr>
            <w:tcW w:w="79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lastRenderedPageBreak/>
              <w:t>30</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Моя школа и мой класс (практическое занятие)</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31</w:t>
            </w:r>
          </w:p>
        </w:tc>
        <w:tc>
          <w:tcPr>
            <w:tcW w:w="3520" w:type="dxa"/>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Человек: какой он? (практическое занятие)</w:t>
            </w:r>
          </w:p>
        </w:tc>
        <w:tc>
          <w:tcPr>
            <w:tcW w:w="793"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32</w:t>
            </w:r>
          </w:p>
        </w:tc>
        <w:tc>
          <w:tcPr>
            <w:tcW w:w="3520"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w:t>
            </w:r>
            <w:proofErr w:type="spellEnd"/>
            <w:r>
              <w:rPr>
                <w:rFonts w:ascii="Times New Roman" w:hAnsi="Times New Roman"/>
                <w:color w:val="000000"/>
                <w:sz w:val="24"/>
              </w:rPr>
              <w:t>)</w:t>
            </w:r>
          </w:p>
        </w:tc>
        <w:tc>
          <w:tcPr>
            <w:tcW w:w="79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33</w:t>
            </w:r>
          </w:p>
        </w:tc>
        <w:tc>
          <w:tcPr>
            <w:tcW w:w="3520"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повторение</w:t>
            </w:r>
            <w:proofErr w:type="spellEnd"/>
          </w:p>
        </w:tc>
        <w:tc>
          <w:tcPr>
            <w:tcW w:w="79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356" w:type="dxa"/>
            <w:tcMar>
              <w:top w:w="50" w:type="dxa"/>
              <w:left w:w="100" w:type="dxa"/>
            </w:tcMar>
            <w:vAlign w:val="center"/>
          </w:tcPr>
          <w:p w:rsidR="00385EEB" w:rsidRDefault="006D1920">
            <w:pPr>
              <w:spacing w:after="0"/>
            </w:pPr>
            <w:r>
              <w:rPr>
                <w:rFonts w:ascii="Times New Roman" w:hAnsi="Times New Roman"/>
                <w:color w:val="000000"/>
                <w:sz w:val="24"/>
              </w:rPr>
              <w:t>34</w:t>
            </w:r>
          </w:p>
        </w:tc>
        <w:tc>
          <w:tcPr>
            <w:tcW w:w="3520" w:type="dxa"/>
            <w:tcMar>
              <w:top w:w="50" w:type="dxa"/>
              <w:left w:w="100" w:type="dxa"/>
            </w:tcMar>
            <w:vAlign w:val="center"/>
          </w:tcPr>
          <w:p w:rsidR="00385EEB" w:rsidRDefault="006D1920">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повторение</w:t>
            </w:r>
            <w:proofErr w:type="spellEnd"/>
          </w:p>
        </w:tc>
        <w:tc>
          <w:tcPr>
            <w:tcW w:w="793"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85EEB" w:rsidRDefault="00385EEB">
            <w:pPr>
              <w:spacing w:after="0"/>
              <w:ind w:left="135"/>
              <w:jc w:val="center"/>
            </w:pPr>
          </w:p>
        </w:tc>
        <w:tc>
          <w:tcPr>
            <w:tcW w:w="1587" w:type="dxa"/>
            <w:tcMar>
              <w:top w:w="50" w:type="dxa"/>
              <w:left w:w="100" w:type="dxa"/>
            </w:tcMar>
            <w:vAlign w:val="center"/>
          </w:tcPr>
          <w:p w:rsidR="00385EEB" w:rsidRDefault="00385EEB">
            <w:pPr>
              <w:spacing w:after="0"/>
              <w:ind w:left="135"/>
              <w:jc w:val="center"/>
            </w:pPr>
          </w:p>
        </w:tc>
        <w:tc>
          <w:tcPr>
            <w:tcW w:w="1120" w:type="dxa"/>
            <w:tcMar>
              <w:top w:w="50" w:type="dxa"/>
              <w:left w:w="100" w:type="dxa"/>
            </w:tcMar>
            <w:vAlign w:val="center"/>
          </w:tcPr>
          <w:p w:rsidR="00385EEB" w:rsidRDefault="00385EEB">
            <w:pPr>
              <w:spacing w:after="0"/>
              <w:ind w:left="135"/>
            </w:pPr>
          </w:p>
        </w:tc>
        <w:tc>
          <w:tcPr>
            <w:tcW w:w="1933" w:type="dxa"/>
            <w:tcMar>
              <w:top w:w="50" w:type="dxa"/>
              <w:left w:w="100" w:type="dxa"/>
            </w:tcMar>
            <w:vAlign w:val="center"/>
          </w:tcPr>
          <w:p w:rsidR="00385EEB" w:rsidRDefault="00385EEB">
            <w:pPr>
              <w:spacing w:after="0"/>
              <w:ind w:left="135"/>
            </w:pPr>
          </w:p>
        </w:tc>
      </w:tr>
      <w:tr w:rsidR="00385EEB">
        <w:trPr>
          <w:trHeight w:val="144"/>
          <w:tblCellSpacing w:w="20" w:type="nil"/>
        </w:trPr>
        <w:tc>
          <w:tcPr>
            <w:tcW w:w="0" w:type="auto"/>
            <w:gridSpan w:val="2"/>
            <w:tcMar>
              <w:top w:w="50" w:type="dxa"/>
              <w:left w:w="100" w:type="dxa"/>
            </w:tcMar>
            <w:vAlign w:val="center"/>
          </w:tcPr>
          <w:p w:rsidR="00385EEB" w:rsidRPr="00F51152" w:rsidRDefault="006D1920">
            <w:pPr>
              <w:spacing w:after="0"/>
              <w:ind w:left="135"/>
              <w:rPr>
                <w:lang w:val="ru-RU"/>
              </w:rPr>
            </w:pPr>
            <w:r w:rsidRPr="00F51152">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385EEB" w:rsidRDefault="006D1920">
            <w:pPr>
              <w:spacing w:after="0"/>
              <w:ind w:left="135"/>
              <w:jc w:val="center"/>
            </w:pPr>
            <w:r w:rsidRPr="00F5115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385EEB" w:rsidRDefault="006D192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85EEB" w:rsidRDefault="00385EEB"/>
        </w:tc>
      </w:tr>
      <w:bookmarkEnd w:id="15"/>
    </w:tbl>
    <w:p w:rsidR="006D1920" w:rsidRPr="00DF3B11" w:rsidRDefault="006D1920">
      <w:pPr>
        <w:rPr>
          <w:lang w:val="ru-RU"/>
        </w:rPr>
      </w:pPr>
    </w:p>
    <w:sectPr w:rsidR="006D1920" w:rsidRPr="00DF3B11" w:rsidSect="00B968D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85EEB"/>
    <w:rsid w:val="00385EEB"/>
    <w:rsid w:val="006D1920"/>
    <w:rsid w:val="007B043C"/>
    <w:rsid w:val="00B968DE"/>
    <w:rsid w:val="00CC2EDD"/>
    <w:rsid w:val="00DF3B11"/>
    <w:rsid w:val="00F511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Web)" w:qFormat="1"/>
    <w:lsdException w:name="Table Grid" w:uiPriority="59"/>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968DE"/>
    <w:rPr>
      <w:color w:val="0563C1" w:themeColor="hyperlink"/>
      <w:u w:val="single"/>
    </w:rPr>
  </w:style>
  <w:style w:type="table" w:styleId="ac">
    <w:name w:val="Table Grid"/>
    <w:basedOn w:val="a1"/>
    <w:uiPriority w:val="59"/>
    <w:rsid w:val="00B968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DF3B1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DF3B11"/>
    <w:pPr>
      <w:widowControl w:val="0"/>
      <w:autoSpaceDE w:val="0"/>
      <w:autoSpaceDN w:val="0"/>
      <w:spacing w:after="0" w:line="240" w:lineRule="auto"/>
    </w:pPr>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348485607">
      <w:bodyDiv w:val="1"/>
      <w:marLeft w:val="0"/>
      <w:marRight w:val="0"/>
      <w:marTop w:val="0"/>
      <w:marBottom w:val="0"/>
      <w:divBdr>
        <w:top w:val="none" w:sz="0" w:space="0" w:color="auto"/>
        <w:left w:val="none" w:sz="0" w:space="0" w:color="auto"/>
        <w:bottom w:val="none" w:sz="0" w:space="0" w:color="auto"/>
        <w:right w:val="none" w:sz="0" w:space="0" w:color="auto"/>
      </w:divBdr>
    </w:div>
    <w:div w:id="469174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41</Pages>
  <Words>9327</Words>
  <Characters>53164</Characters>
  <Application>Microsoft Office Word</Application>
  <DocSecurity>0</DocSecurity>
  <Lines>443</Lines>
  <Paragraphs>124</Paragraphs>
  <ScaleCrop>false</ScaleCrop>
  <Company/>
  <LinksUpToDate>false</LinksUpToDate>
  <CharactersWithSpaces>62367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3</cp:revision>
  <dcterms:created xsi:type="dcterms:W3CDTF">2024-11-09T14:38:00Z</dcterms:created>
  <dcterms:modified xsi:type="dcterms:W3CDTF">2024-11-11T13:57:00Z</dcterms:modified>
</cp:coreProperties>
</file>