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BA" w:rsidRDefault="008278BA" w:rsidP="008278BA">
      <w:pPr>
        <w:spacing w:before="120" w:after="120"/>
        <w:ind w:right="-284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8278BA" w:rsidRDefault="008278BA" w:rsidP="008278BA">
      <w:pPr>
        <w:spacing w:before="120" w:after="120"/>
        <w:ind w:right="-284"/>
        <w:jc w:val="center"/>
        <w:rPr>
          <w:rFonts w:ascii="Times New Roman" w:hAnsi="Times New Roman" w:cs="Times New Roman"/>
          <w:lang w:val="ru-RU"/>
        </w:rPr>
      </w:pPr>
      <w:bookmarkStart w:id="0" w:name="b9bd104d-6082-47bd-8132-2766a2040a6c"/>
      <w:r>
        <w:rPr>
          <w:rFonts w:ascii="Times New Roman" w:hAnsi="Times New Roman" w:cs="Times New Roman"/>
          <w:color w:val="000000"/>
          <w:sz w:val="28"/>
          <w:lang w:val="ru-RU"/>
        </w:rPr>
        <w:t>Министерство образования Приморского края</w:t>
      </w:r>
      <w:bookmarkEnd w:id="0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8278BA" w:rsidRDefault="008278BA" w:rsidP="008278BA">
      <w:pPr>
        <w:spacing w:before="120" w:after="120"/>
        <w:ind w:right="-284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</w:p>
    <w:p w:rsidR="008278BA" w:rsidRDefault="008278BA" w:rsidP="008278BA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Муниципальное бюджетное общеобразовательное учреждение</w:t>
      </w:r>
    </w:p>
    <w:p w:rsidR="008278BA" w:rsidRDefault="008278BA" w:rsidP="008278BA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«Образовательный центр «Вектор» Партизанского городского округа</w:t>
      </w:r>
      <w:bookmarkStart w:id="1" w:name="34df4a62-8dcd-4a78-a0bb-c2323fe584ec"/>
      <w:bookmarkEnd w:id="1"/>
    </w:p>
    <w:p w:rsidR="008278BA" w:rsidRDefault="008278BA" w:rsidP="008278BA">
      <w:pPr>
        <w:ind w:left="120"/>
        <w:rPr>
          <w:rFonts w:ascii="Times New Roman" w:hAnsi="Times New Roman" w:cs="Times New Roman"/>
          <w:lang w:val="ru-RU"/>
        </w:rPr>
      </w:pPr>
    </w:p>
    <w:p w:rsidR="008278BA" w:rsidRDefault="008278BA" w:rsidP="008278BA">
      <w:pPr>
        <w:ind w:left="120"/>
        <w:rPr>
          <w:rFonts w:ascii="Times New Roman" w:hAnsi="Times New Roman" w:cs="Times New Roman"/>
          <w:lang w:val="ru-RU"/>
        </w:rPr>
      </w:pPr>
    </w:p>
    <w:tbl>
      <w:tblPr>
        <w:tblW w:w="9923" w:type="dxa"/>
        <w:tblInd w:w="-176" w:type="dxa"/>
        <w:tblLook w:val="04A0"/>
      </w:tblPr>
      <w:tblGrid>
        <w:gridCol w:w="4962"/>
        <w:gridCol w:w="4961"/>
      </w:tblGrid>
      <w:tr w:rsidR="008278BA" w:rsidTr="008278BA">
        <w:tc>
          <w:tcPr>
            <w:tcW w:w="4962" w:type="dxa"/>
          </w:tcPr>
          <w:p w:rsidR="008278BA" w:rsidRDefault="008278BA">
            <w:pPr>
              <w:pStyle w:val="TableParagraph"/>
              <w:spacing w:line="276" w:lineRule="auto"/>
              <w:ind w:left="57" w:right="57"/>
              <w:jc w:val="both"/>
              <w:rPr>
                <w:rFonts w:eastAsia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8278BA" w:rsidRDefault="008278BA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8278BA" w:rsidRDefault="008278BA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8278BA" w:rsidRDefault="008278BA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8278BA" w:rsidRDefault="008278BA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 от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01.08.2024 г.</w:t>
            </w:r>
          </w:p>
          <w:p w:rsidR="008278BA" w:rsidRDefault="008278BA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8278BA" w:rsidRDefault="008278BA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8278BA" w:rsidRDefault="008278BA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8278BA" w:rsidRDefault="008278BA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8278BA" w:rsidRDefault="008278BA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</w:tc>
        <w:tc>
          <w:tcPr>
            <w:tcW w:w="4961" w:type="dxa"/>
          </w:tcPr>
          <w:p w:rsidR="008278BA" w:rsidRDefault="008278BA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УТВЕРЖДАЮ</w:t>
            </w:r>
          </w:p>
          <w:p w:rsidR="008278BA" w:rsidRDefault="008278BA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Директор МБОУ ОЦ «Вектор» ПГО</w:t>
            </w:r>
          </w:p>
          <w:p w:rsidR="008278BA" w:rsidRDefault="008278BA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8278BA" w:rsidRDefault="008278BA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___________ С. А. Сидорова</w:t>
            </w:r>
          </w:p>
          <w:p w:rsidR="008278BA" w:rsidRDefault="008278BA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8278BA" w:rsidRDefault="008278BA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Приказ № 1 от 01.08.2024 г.</w:t>
            </w:r>
          </w:p>
          <w:p w:rsidR="008278BA" w:rsidRDefault="008278BA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8278BA" w:rsidRDefault="008278BA">
            <w:pPr>
              <w:pStyle w:val="ae"/>
              <w:spacing w:before="0" w:beforeAutospacing="0" w:after="0" w:afterAutospacing="0" w:line="276" w:lineRule="auto"/>
              <w:ind w:left="34" w:right="141"/>
              <w:jc w:val="right"/>
              <w:rPr>
                <w:color w:val="000000"/>
                <w:szCs w:val="22"/>
                <w:lang w:eastAsia="en-US"/>
              </w:rPr>
            </w:pPr>
          </w:p>
        </w:tc>
      </w:tr>
    </w:tbl>
    <w:p w:rsidR="008278BA" w:rsidRDefault="008278BA" w:rsidP="008278BA">
      <w:pPr>
        <w:ind w:left="120"/>
        <w:rPr>
          <w:rFonts w:ascii="Times New Roman" w:eastAsia="Times New Roman" w:hAnsi="Times New Roman" w:cs="Times New Roman"/>
          <w:lang w:val="ru-RU"/>
        </w:rPr>
      </w:pPr>
    </w:p>
    <w:p w:rsidR="008278BA" w:rsidRPr="008278BA" w:rsidRDefault="008278BA" w:rsidP="008278BA">
      <w:pPr>
        <w:spacing w:after="0" w:line="408" w:lineRule="auto"/>
        <w:ind w:left="120"/>
        <w:jc w:val="center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78BA" w:rsidRPr="008278BA" w:rsidRDefault="008278BA" w:rsidP="008278BA">
      <w:pPr>
        <w:spacing w:after="0" w:line="408" w:lineRule="auto"/>
        <w:ind w:left="120"/>
        <w:jc w:val="center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6067785)</w:t>
      </w:r>
    </w:p>
    <w:p w:rsidR="008278BA" w:rsidRPr="008278BA" w:rsidRDefault="008278BA" w:rsidP="008278BA">
      <w:pPr>
        <w:spacing w:after="0"/>
        <w:ind w:left="120"/>
        <w:jc w:val="center"/>
        <w:rPr>
          <w:lang w:val="ru-RU"/>
        </w:rPr>
      </w:pPr>
    </w:p>
    <w:p w:rsidR="008278BA" w:rsidRPr="008278BA" w:rsidRDefault="008278BA" w:rsidP="008278BA">
      <w:pPr>
        <w:spacing w:after="0" w:line="408" w:lineRule="auto"/>
        <w:ind w:left="120"/>
        <w:jc w:val="center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278BA" w:rsidRPr="008278BA" w:rsidRDefault="008278BA" w:rsidP="008278BA">
      <w:pPr>
        <w:spacing w:after="0" w:line="408" w:lineRule="auto"/>
        <w:ind w:left="120"/>
        <w:jc w:val="center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278BA" w:rsidRDefault="008278BA" w:rsidP="008278BA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278BA" w:rsidRDefault="008278BA" w:rsidP="008278BA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278BA" w:rsidRPr="008278BA" w:rsidRDefault="008278BA" w:rsidP="008278BA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278BA" w:rsidRPr="008278BA" w:rsidRDefault="008278BA" w:rsidP="008278BA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278BA" w:rsidRPr="008278BA" w:rsidRDefault="008278BA" w:rsidP="008278BA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278BA" w:rsidRPr="008278BA" w:rsidRDefault="008278BA" w:rsidP="008278BA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278BA" w:rsidRPr="008278BA" w:rsidRDefault="008278BA" w:rsidP="008278BA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278BA" w:rsidRPr="008278BA" w:rsidRDefault="008278BA" w:rsidP="008278BA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2" w:name="6129fc25-1484-4cce-a161-840ff826026d"/>
      <w:bookmarkStart w:id="3" w:name="62614f64-10de-4f5c-96b5-e9621fb5538a"/>
      <w:bookmarkEnd w:id="2"/>
      <w:r w:rsidRPr="008278BA">
        <w:rPr>
          <w:rFonts w:ascii="Times New Roman" w:hAnsi="Times New Roman" w:cs="Times New Roman"/>
          <w:b/>
          <w:color w:val="000000"/>
          <w:sz w:val="28"/>
          <w:lang w:val="ru-RU"/>
        </w:rPr>
        <w:t>2024</w:t>
      </w:r>
      <w:bookmarkStart w:id="4" w:name="block-33649086"/>
      <w:bookmarkEnd w:id="3"/>
      <w:r w:rsidRPr="008278B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г.</w:t>
      </w:r>
      <w:bookmarkStart w:id="5" w:name="block-2526664"/>
      <w:bookmarkStart w:id="6" w:name="block-7751253"/>
      <w:bookmarkStart w:id="7" w:name="block-32835780"/>
      <w:bookmarkEnd w:id="4"/>
      <w:bookmarkEnd w:id="5"/>
      <w:bookmarkEnd w:id="6"/>
      <w:bookmarkEnd w:id="7"/>
    </w:p>
    <w:p w:rsidR="005862F4" w:rsidRPr="008278BA" w:rsidRDefault="005862F4">
      <w:pPr>
        <w:rPr>
          <w:lang w:val="ru-RU"/>
        </w:rPr>
        <w:sectPr w:rsidR="005862F4" w:rsidRPr="008278BA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46048276"/>
    </w:p>
    <w:bookmarkEnd w:id="8"/>
    <w:p w:rsidR="005862F4" w:rsidRPr="008278BA" w:rsidRDefault="00DA097D">
      <w:pPr>
        <w:spacing w:after="0" w:line="264" w:lineRule="auto"/>
        <w:ind w:left="12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62F4" w:rsidRPr="008278BA" w:rsidRDefault="005862F4">
      <w:pPr>
        <w:spacing w:after="0" w:line="264" w:lineRule="auto"/>
        <w:ind w:left="120"/>
        <w:jc w:val="both"/>
        <w:rPr>
          <w:lang w:val="ru-RU"/>
        </w:rPr>
      </w:pP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</w:t>
      </w:r>
      <w:r w:rsidRPr="008278BA">
        <w:rPr>
          <w:rFonts w:ascii="Times New Roman" w:hAnsi="Times New Roman"/>
          <w:color w:val="000000"/>
          <w:sz w:val="28"/>
          <w:lang w:val="ru-RU"/>
        </w:rPr>
        <w:t>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</w:t>
      </w:r>
      <w:r w:rsidRPr="008278BA">
        <w:rPr>
          <w:rFonts w:ascii="Times New Roman" w:hAnsi="Times New Roman"/>
          <w:color w:val="000000"/>
          <w:sz w:val="28"/>
          <w:lang w:val="ru-RU"/>
        </w:rPr>
        <w:t>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5862F4" w:rsidRPr="008278BA" w:rsidRDefault="005862F4">
      <w:pPr>
        <w:spacing w:after="0" w:line="264" w:lineRule="auto"/>
        <w:ind w:left="120"/>
        <w:jc w:val="both"/>
        <w:rPr>
          <w:lang w:val="ru-RU"/>
        </w:rPr>
      </w:pPr>
    </w:p>
    <w:p w:rsidR="005862F4" w:rsidRPr="008278BA" w:rsidRDefault="00DA097D">
      <w:pPr>
        <w:spacing w:after="0" w:line="264" w:lineRule="auto"/>
        <w:ind w:left="12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</w:t>
      </w:r>
      <w:r w:rsidRPr="008278BA">
        <w:rPr>
          <w:rFonts w:ascii="Times New Roman" w:hAnsi="Times New Roman"/>
          <w:b/>
          <w:color w:val="000000"/>
          <w:sz w:val="28"/>
          <w:lang w:val="ru-RU"/>
        </w:rPr>
        <w:t>ЫК»</w:t>
      </w:r>
    </w:p>
    <w:p w:rsidR="005862F4" w:rsidRPr="008278BA" w:rsidRDefault="005862F4">
      <w:pPr>
        <w:spacing w:after="0" w:line="264" w:lineRule="auto"/>
        <w:ind w:left="120"/>
        <w:jc w:val="both"/>
        <w:rPr>
          <w:lang w:val="ru-RU"/>
        </w:rPr>
      </w:pP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</w:t>
      </w:r>
      <w:r w:rsidRPr="008278BA">
        <w:rPr>
          <w:rFonts w:ascii="Times New Roman" w:hAnsi="Times New Roman"/>
          <w:color w:val="000000"/>
          <w:sz w:val="28"/>
          <w:lang w:val="ru-RU"/>
        </w:rPr>
        <w:t>ов Российской Федерации, основой их социально-экономической, культурной и духовной консолидации.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</w:t>
      </w:r>
      <w:r w:rsidRPr="008278BA">
        <w:rPr>
          <w:rFonts w:ascii="Times New Roman" w:hAnsi="Times New Roman"/>
          <w:color w:val="000000"/>
          <w:sz w:val="28"/>
          <w:lang w:val="ru-RU"/>
        </w:rPr>
        <w:t>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</w:t>
      </w:r>
      <w:r w:rsidRPr="008278BA">
        <w:rPr>
          <w:rFonts w:ascii="Times New Roman" w:hAnsi="Times New Roman"/>
          <w:color w:val="000000"/>
          <w:sz w:val="28"/>
          <w:lang w:val="ru-RU"/>
        </w:rPr>
        <w:t>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</w:t>
      </w:r>
      <w:r w:rsidRPr="008278BA">
        <w:rPr>
          <w:rFonts w:ascii="Times New Roman" w:hAnsi="Times New Roman"/>
          <w:color w:val="000000"/>
          <w:sz w:val="28"/>
          <w:lang w:val="ru-RU"/>
        </w:rPr>
        <w:t>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8BA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</w:t>
      </w:r>
      <w:r w:rsidRPr="008278BA">
        <w:rPr>
          <w:rFonts w:ascii="Times New Roman" w:hAnsi="Times New Roman"/>
          <w:color w:val="000000"/>
          <w:spacing w:val="-3"/>
          <w:sz w:val="28"/>
          <w:lang w:val="ru-RU"/>
        </w:rPr>
        <w:t xml:space="preserve">сновные теоретические знания о языке и речи, сформированы </w:t>
      </w:r>
      <w:r w:rsidRPr="008278BA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</w:t>
      </w:r>
      <w:r w:rsidRPr="008278BA">
        <w:rPr>
          <w:rFonts w:ascii="Times New Roman" w:hAnsi="Times New Roman"/>
          <w:color w:val="000000"/>
          <w:spacing w:val="-3"/>
          <w:sz w:val="28"/>
          <w:lang w:val="ru-RU"/>
        </w:rPr>
        <w:t>ование их опыта речевого общения, развитие коммуникативных умений в разных сферах функционирования языка.</w:t>
      </w:r>
      <w:proofErr w:type="gramEnd"/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Системообразующей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</w:t>
      </w:r>
      <w:r w:rsidRPr="008278BA">
        <w:rPr>
          <w:rFonts w:ascii="Times New Roman" w:hAnsi="Times New Roman"/>
          <w:color w:val="000000"/>
          <w:sz w:val="28"/>
          <w:lang w:val="ru-RU"/>
        </w:rPr>
        <w:t>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</w:t>
      </w:r>
      <w:r w:rsidRPr="008278BA">
        <w:rPr>
          <w:rFonts w:ascii="Times New Roman" w:hAnsi="Times New Roman"/>
          <w:color w:val="000000"/>
          <w:sz w:val="28"/>
          <w:lang w:val="ru-RU"/>
        </w:rPr>
        <w:t>действию и взаимопониманию в учебной и практической деятельности.</w:t>
      </w:r>
      <w:proofErr w:type="gramEnd"/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</w:t>
      </w:r>
      <w:r w:rsidRPr="008278BA">
        <w:rPr>
          <w:rFonts w:ascii="Times New Roman" w:hAnsi="Times New Roman"/>
          <w:color w:val="000000"/>
          <w:sz w:val="28"/>
          <w:lang w:val="ru-RU"/>
        </w:rPr>
        <w:t>ктической деятельности.</w:t>
      </w:r>
      <w:proofErr w:type="gramEnd"/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Ку</w:t>
      </w:r>
      <w:r>
        <w:rPr>
          <w:rFonts w:ascii="Times New Roman" w:hAnsi="Times New Roman"/>
          <w:color w:val="000000"/>
          <w:sz w:val="28"/>
        </w:rPr>
        <w:t>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Речь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Речевое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278BA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</w:t>
      </w:r>
      <w:r w:rsidRPr="008278BA">
        <w:rPr>
          <w:rFonts w:ascii="Times New Roman" w:hAnsi="Times New Roman"/>
          <w:color w:val="000000"/>
          <w:sz w:val="28"/>
          <w:lang w:val="ru-RU"/>
        </w:rPr>
        <w:t>е среднего профессионального и высшего образования.</w:t>
      </w:r>
    </w:p>
    <w:p w:rsidR="005862F4" w:rsidRPr="008278BA" w:rsidRDefault="005862F4">
      <w:pPr>
        <w:spacing w:after="0" w:line="264" w:lineRule="auto"/>
        <w:ind w:left="120"/>
        <w:jc w:val="both"/>
        <w:rPr>
          <w:lang w:val="ru-RU"/>
        </w:rPr>
      </w:pPr>
    </w:p>
    <w:p w:rsidR="005862F4" w:rsidRPr="008278BA" w:rsidRDefault="00DA097D">
      <w:pPr>
        <w:spacing w:after="0" w:line="264" w:lineRule="auto"/>
        <w:ind w:left="12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5862F4" w:rsidRPr="008278BA" w:rsidRDefault="005862F4">
      <w:pPr>
        <w:spacing w:after="0" w:line="264" w:lineRule="auto"/>
        <w:ind w:left="120"/>
        <w:jc w:val="both"/>
        <w:rPr>
          <w:lang w:val="ru-RU"/>
        </w:rPr>
      </w:pP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862F4" w:rsidRPr="008278BA" w:rsidRDefault="00DA09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языку как государственному </w:t>
      </w:r>
      <w:r w:rsidRPr="008278BA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России; о взаимосвязи языка и культуры, языка и истории, языка и личности;</w:t>
      </w:r>
      <w:proofErr w:type="gram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5862F4" w:rsidRPr="008278BA" w:rsidRDefault="00DA09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овладение русским языком как инструментом </w:t>
      </w:r>
      <w:r w:rsidRPr="008278BA">
        <w:rPr>
          <w:rFonts w:ascii="Times New Roman" w:hAnsi="Times New Roman"/>
          <w:color w:val="000000"/>
          <w:sz w:val="28"/>
          <w:lang w:val="ru-RU"/>
        </w:rPr>
        <w:t>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5862F4" w:rsidRPr="008278BA" w:rsidRDefault="00DA09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совершенствование устн</w:t>
      </w:r>
      <w:r w:rsidRPr="008278BA">
        <w:rPr>
          <w:rFonts w:ascii="Times New Roman" w:hAnsi="Times New Roman"/>
          <w:color w:val="000000"/>
          <w:sz w:val="28"/>
          <w:lang w:val="ru-RU"/>
        </w:rPr>
        <w:t>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</w:t>
      </w:r>
      <w:r w:rsidRPr="008278BA">
        <w:rPr>
          <w:rFonts w:ascii="Times New Roman" w:hAnsi="Times New Roman"/>
          <w:color w:val="000000"/>
          <w:sz w:val="28"/>
          <w:lang w:val="ru-RU"/>
        </w:rPr>
        <w:t>тивных умений в разных сферах общения, способности к самоанализу и самооценке на основе наблюдений за речью;</w:t>
      </w:r>
    </w:p>
    <w:p w:rsidR="005862F4" w:rsidRPr="008278BA" w:rsidRDefault="00DA09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подтекстовой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>),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</w:t>
      </w:r>
      <w:r w:rsidRPr="008278BA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5862F4" w:rsidRPr="008278BA" w:rsidRDefault="00DA09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</w:t>
      </w:r>
      <w:r w:rsidRPr="008278BA">
        <w:rPr>
          <w:rFonts w:ascii="Times New Roman" w:hAnsi="Times New Roman"/>
          <w:color w:val="000000"/>
          <w:sz w:val="28"/>
          <w:lang w:val="ru-RU"/>
        </w:rPr>
        <w:t>и пунктуации, умений определять изобразительно-выразительные средства языка в тексте;</w:t>
      </w:r>
    </w:p>
    <w:p w:rsidR="005862F4" w:rsidRPr="008278BA" w:rsidRDefault="00DA09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</w:t>
      </w:r>
      <w:r w:rsidRPr="008278BA">
        <w:rPr>
          <w:rFonts w:ascii="Times New Roman" w:hAnsi="Times New Roman"/>
          <w:color w:val="000000"/>
          <w:sz w:val="28"/>
          <w:lang w:val="ru-RU"/>
        </w:rPr>
        <w:t>, которые не имеют общеупотребительных аналогов в русском языке и перечень которых содержится в нормативных словарях.</w:t>
      </w:r>
    </w:p>
    <w:p w:rsidR="005862F4" w:rsidRPr="008278BA" w:rsidRDefault="005862F4">
      <w:pPr>
        <w:spacing w:after="0" w:line="264" w:lineRule="auto"/>
        <w:ind w:left="120"/>
        <w:jc w:val="both"/>
        <w:rPr>
          <w:lang w:val="ru-RU"/>
        </w:rPr>
      </w:pPr>
    </w:p>
    <w:p w:rsidR="005862F4" w:rsidRPr="008278BA" w:rsidRDefault="00DA097D">
      <w:pPr>
        <w:spacing w:after="0" w:line="264" w:lineRule="auto"/>
        <w:ind w:left="12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5862F4" w:rsidRPr="008278BA" w:rsidRDefault="005862F4">
      <w:pPr>
        <w:spacing w:after="0" w:line="264" w:lineRule="auto"/>
        <w:ind w:left="120"/>
        <w:jc w:val="both"/>
        <w:rPr>
          <w:lang w:val="ru-RU"/>
        </w:rPr>
      </w:pP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среднего общего образования в учебном </w:t>
      </w:r>
      <w:r w:rsidRPr="008278BA">
        <w:rPr>
          <w:rFonts w:ascii="Times New Roman" w:hAnsi="Times New Roman"/>
          <w:color w:val="000000"/>
          <w:sz w:val="28"/>
          <w:lang w:val="ru-RU"/>
        </w:rPr>
        <w:t>плане отводится 136 часов: в 10 классе – 68 часов (2 часа в неделю), в 11 классе – 68 часов (2 часа в неделю).</w:t>
      </w:r>
    </w:p>
    <w:p w:rsidR="005862F4" w:rsidRPr="008278BA" w:rsidRDefault="005862F4">
      <w:pPr>
        <w:rPr>
          <w:lang w:val="ru-RU"/>
        </w:rPr>
        <w:sectPr w:rsidR="005862F4" w:rsidRPr="008278BA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46048279"/>
    </w:p>
    <w:bookmarkEnd w:id="9"/>
    <w:p w:rsidR="005862F4" w:rsidRPr="008278BA" w:rsidRDefault="00DA097D">
      <w:pPr>
        <w:spacing w:after="0" w:line="264" w:lineRule="auto"/>
        <w:ind w:left="12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5862F4" w:rsidRPr="008278BA" w:rsidRDefault="005862F4">
      <w:pPr>
        <w:spacing w:after="0" w:line="264" w:lineRule="auto"/>
        <w:ind w:left="120"/>
        <w:jc w:val="both"/>
        <w:rPr>
          <w:lang w:val="ru-RU"/>
        </w:rPr>
      </w:pPr>
    </w:p>
    <w:p w:rsidR="005862F4" w:rsidRPr="008278BA" w:rsidRDefault="00DA097D">
      <w:pPr>
        <w:spacing w:after="0" w:line="264" w:lineRule="auto"/>
        <w:ind w:left="12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862F4" w:rsidRPr="008278BA" w:rsidRDefault="005862F4">
      <w:pPr>
        <w:spacing w:after="0" w:line="264" w:lineRule="auto"/>
        <w:ind w:left="120"/>
        <w:jc w:val="both"/>
        <w:rPr>
          <w:lang w:val="ru-RU"/>
        </w:rPr>
      </w:pP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Лингвистик</w:t>
      </w:r>
      <w:r w:rsidRPr="008278BA">
        <w:rPr>
          <w:rFonts w:ascii="Times New Roman" w:hAnsi="Times New Roman"/>
          <w:color w:val="000000"/>
          <w:sz w:val="28"/>
          <w:lang w:val="ru-RU"/>
        </w:rPr>
        <w:t>а как наука.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</w:t>
      </w:r>
      <w:r w:rsidRPr="008278BA">
        <w:rPr>
          <w:rFonts w:ascii="Times New Roman" w:hAnsi="Times New Roman"/>
          <w:color w:val="000000"/>
          <w:sz w:val="28"/>
          <w:lang w:val="ru-RU"/>
        </w:rPr>
        <w:t>оречие, народные говоры, профессиональные разновидности, жаргон, арго. Роль литературного языка в обществе.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общее представление). Стилистические нормы современного русского литературного языка (общее представление).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</w:t>
      </w:r>
      <w:r w:rsidRPr="008278BA">
        <w:rPr>
          <w:rFonts w:ascii="Times New Roman" w:hAnsi="Times New Roman"/>
          <w:color w:val="000000"/>
          <w:sz w:val="28"/>
          <w:lang w:val="ru-RU"/>
        </w:rPr>
        <w:t>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</w:t>
      </w:r>
      <w:r w:rsidRPr="008278BA">
        <w:rPr>
          <w:rFonts w:ascii="Times New Roman" w:hAnsi="Times New Roman"/>
          <w:b/>
          <w:color w:val="000000"/>
          <w:sz w:val="28"/>
          <w:lang w:val="ru-RU"/>
        </w:rPr>
        <w:t>эпические нормы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</w:t>
      </w:r>
      <w:r w:rsidRPr="008278BA">
        <w:rPr>
          <w:rFonts w:ascii="Times New Roman" w:hAnsi="Times New Roman"/>
          <w:color w:val="000000"/>
          <w:sz w:val="28"/>
          <w:lang w:val="ru-RU"/>
        </w:rPr>
        <w:t>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Л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ексикология и фразеология как разделы лингвистики (повторение, обобщение). Лексический анализ слова. 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Основные лексическ</w:t>
      </w:r>
      <w:r w:rsidRPr="008278BA">
        <w:rPr>
          <w:rFonts w:ascii="Times New Roman" w:hAnsi="Times New Roman"/>
          <w:color w:val="000000"/>
          <w:sz w:val="28"/>
          <w:lang w:val="ru-RU"/>
        </w:rPr>
        <w:t>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Функционально-стилистичес</w:t>
      </w:r>
      <w:r w:rsidRPr="008278BA">
        <w:rPr>
          <w:rFonts w:ascii="Times New Roman" w:hAnsi="Times New Roman"/>
          <w:color w:val="000000"/>
          <w:sz w:val="28"/>
          <w:lang w:val="ru-RU"/>
        </w:rPr>
        <w:t>кая окраска слова. Лексика общеупотребительная, разговорная и книжная. Особенности употребления.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</w:t>
      </w:r>
      <w:r w:rsidRPr="008278BA">
        <w:rPr>
          <w:rFonts w:ascii="Times New Roman" w:hAnsi="Times New Roman"/>
          <w:color w:val="000000"/>
          <w:spacing w:val="-4"/>
          <w:sz w:val="28"/>
          <w:lang w:val="ru-RU"/>
        </w:rPr>
        <w:t>ое и пр.).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78B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278BA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и словообразование как разделы лингвистики (повторение, обобщение). Морфемный и </w:t>
      </w:r>
      <w:r w:rsidRPr="008278BA">
        <w:rPr>
          <w:rFonts w:ascii="Times New Roman" w:hAnsi="Times New Roman"/>
          <w:color w:val="000000"/>
          <w:sz w:val="28"/>
          <w:lang w:val="ru-RU"/>
        </w:rPr>
        <w:t>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</w:t>
      </w:r>
      <w:r w:rsidRPr="008278BA">
        <w:rPr>
          <w:rFonts w:ascii="Times New Roman" w:hAnsi="Times New Roman"/>
          <w:color w:val="000000"/>
          <w:sz w:val="28"/>
          <w:lang w:val="ru-RU"/>
        </w:rPr>
        <w:t>ова. Особенности употребления в тексте слов разных частей речи.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Основные нормы употребления и</w:t>
      </w:r>
      <w:r w:rsidRPr="008278BA">
        <w:rPr>
          <w:rFonts w:ascii="Times New Roman" w:hAnsi="Times New Roman"/>
          <w:color w:val="000000"/>
          <w:sz w:val="28"/>
          <w:lang w:val="ru-RU"/>
        </w:rPr>
        <w:t>мён прилагательных: форм степеней сравнения, краткой формы.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8278BA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8278BA">
        <w:rPr>
          <w:rFonts w:ascii="Times New Roman" w:hAnsi="Times New Roman"/>
          <w:color w:val="000000"/>
          <w:sz w:val="28"/>
          <w:lang w:val="ru-RU"/>
        </w:rPr>
        <w:t>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Осно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8278BA"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Орфография. </w:t>
      </w:r>
      <w:r w:rsidRPr="008278BA">
        <w:rPr>
          <w:rFonts w:ascii="Times New Roman" w:hAnsi="Times New Roman"/>
          <w:b/>
          <w:color w:val="000000"/>
          <w:sz w:val="28"/>
          <w:lang w:val="ru-RU"/>
        </w:rPr>
        <w:t>Основные правила орфографии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</w:t>
      </w:r>
      <w:r w:rsidRPr="008278BA">
        <w:rPr>
          <w:rFonts w:ascii="Times New Roman" w:hAnsi="Times New Roman"/>
          <w:color w:val="000000"/>
          <w:sz w:val="28"/>
          <w:lang w:val="ru-RU"/>
        </w:rPr>
        <w:t>ила графического сокращения слов.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>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Правописание приставок. Буквы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– и после приставок.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н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нн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в словах различных </w:t>
      </w:r>
      <w:r w:rsidRPr="008278BA">
        <w:rPr>
          <w:rFonts w:ascii="Times New Roman" w:hAnsi="Times New Roman"/>
          <w:color w:val="000000"/>
          <w:sz w:val="28"/>
          <w:lang w:val="ru-RU"/>
        </w:rPr>
        <w:t>частей речи.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Р</w:t>
      </w:r>
      <w:r w:rsidRPr="008278BA">
        <w:rPr>
          <w:rFonts w:ascii="Times New Roman" w:hAnsi="Times New Roman"/>
          <w:color w:val="000000"/>
          <w:sz w:val="28"/>
          <w:lang w:val="ru-RU"/>
        </w:rPr>
        <w:t>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</w:t>
      </w:r>
      <w:r w:rsidRPr="008278BA">
        <w:rPr>
          <w:rFonts w:ascii="Times New Roman" w:hAnsi="Times New Roman"/>
          <w:color w:val="000000"/>
          <w:sz w:val="28"/>
          <w:lang w:val="ru-RU"/>
        </w:rPr>
        <w:t>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Пуб</w:t>
      </w:r>
      <w:r w:rsidRPr="008278BA">
        <w:rPr>
          <w:rFonts w:ascii="Times New Roman" w:hAnsi="Times New Roman"/>
          <w:color w:val="000000"/>
          <w:sz w:val="28"/>
          <w:lang w:val="ru-RU"/>
        </w:rPr>
        <w:t>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</w:t>
      </w:r>
      <w:r w:rsidRPr="008278BA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ловая переработка прочитанного текста, включая гипертекст, графику,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прослушанного текста.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5862F4" w:rsidRPr="008278BA" w:rsidRDefault="005862F4">
      <w:pPr>
        <w:spacing w:after="0" w:line="264" w:lineRule="auto"/>
        <w:ind w:left="120"/>
        <w:jc w:val="both"/>
        <w:rPr>
          <w:lang w:val="ru-RU"/>
        </w:rPr>
      </w:pPr>
    </w:p>
    <w:p w:rsidR="005862F4" w:rsidRPr="008278BA" w:rsidRDefault="00DA097D">
      <w:pPr>
        <w:spacing w:after="0" w:line="264" w:lineRule="auto"/>
        <w:ind w:left="12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862F4" w:rsidRPr="008278BA" w:rsidRDefault="005862F4">
      <w:pPr>
        <w:spacing w:after="0" w:line="264" w:lineRule="auto"/>
        <w:ind w:left="120"/>
        <w:jc w:val="both"/>
        <w:rPr>
          <w:lang w:val="ru-RU"/>
        </w:rPr>
      </w:pP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Язык и реч</w:t>
      </w:r>
      <w:r w:rsidRPr="008278BA">
        <w:rPr>
          <w:rFonts w:ascii="Times New Roman" w:hAnsi="Times New Roman"/>
          <w:b/>
          <w:color w:val="000000"/>
          <w:sz w:val="28"/>
          <w:lang w:val="ru-RU"/>
        </w:rPr>
        <w:t>ь. Культура речи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 xml:space="preserve">Синтаксический параллелизм, парцелляция, </w:t>
      </w:r>
      <w:r w:rsidRPr="008278BA">
        <w:rPr>
          <w:rFonts w:ascii="Times New Roman" w:hAnsi="Times New Roman"/>
          <w:color w:val="000000"/>
          <w:sz w:val="28"/>
          <w:lang w:val="ru-RU"/>
        </w:rPr>
        <w:t>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</w:t>
      </w:r>
      <w:r w:rsidRPr="008278BA">
        <w:rPr>
          <w:rFonts w:ascii="Times New Roman" w:hAnsi="Times New Roman"/>
          <w:color w:val="000000"/>
          <w:sz w:val="28"/>
          <w:lang w:val="ru-RU"/>
        </w:rPr>
        <w:t>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</w:t>
      </w:r>
      <w:r w:rsidRPr="008278BA">
        <w:rPr>
          <w:rFonts w:ascii="Times New Roman" w:hAnsi="Times New Roman"/>
          <w:color w:val="000000"/>
          <w:sz w:val="28"/>
          <w:lang w:val="ru-RU"/>
        </w:rPr>
        <w:t>им, выраженным аббревиатурой, заимствованным несклоняемым существительным.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Основные нормы </w:t>
      </w:r>
      <w:r w:rsidRPr="008278BA">
        <w:rPr>
          <w:rFonts w:ascii="Times New Roman" w:hAnsi="Times New Roman"/>
          <w:color w:val="000000"/>
          <w:sz w:val="28"/>
          <w:lang w:val="ru-RU"/>
        </w:rPr>
        <w:t>употребления причастных и деепричастных оборотов.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Разделы русской пунктуаци</w:t>
      </w:r>
      <w:r w:rsidRPr="008278BA">
        <w:rPr>
          <w:rFonts w:ascii="Times New Roman" w:hAnsi="Times New Roman"/>
          <w:color w:val="000000"/>
          <w:sz w:val="28"/>
          <w:lang w:val="ru-RU"/>
        </w:rPr>
        <w:t>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Знак</w:t>
      </w:r>
      <w:r w:rsidRPr="008278BA">
        <w:rPr>
          <w:rFonts w:ascii="Times New Roman" w:hAnsi="Times New Roman"/>
          <w:color w:val="000000"/>
          <w:sz w:val="28"/>
          <w:lang w:val="ru-RU"/>
        </w:rPr>
        <w:t>и препинания в сложном предложении.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</w:t>
      </w:r>
      <w:r w:rsidRPr="008278BA">
        <w:rPr>
          <w:rFonts w:ascii="Times New Roman" w:hAnsi="Times New Roman"/>
          <w:color w:val="000000"/>
          <w:sz w:val="28"/>
          <w:lang w:val="ru-RU"/>
        </w:rPr>
        <w:t>вторение, обобщение).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</w:t>
      </w:r>
      <w:r w:rsidRPr="008278BA">
        <w:rPr>
          <w:rFonts w:ascii="Times New Roman" w:hAnsi="Times New Roman"/>
          <w:color w:val="000000"/>
          <w:sz w:val="28"/>
          <w:lang w:val="ru-RU"/>
        </w:rPr>
        <w:t>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ъективность. Лексические, морфологические, синтаксические особенности научного стиля. 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научного стиля. 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доклад и другие (обзор).</w:t>
      </w:r>
      <w:proofErr w:type="gramEnd"/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морфологические, синтаксические особенности официально-делов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ого стиля. 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еского стиля: экспрессивность,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Язык художественной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8278BA">
        <w:rPr>
          <w:rFonts w:ascii="Times New Roman" w:hAnsi="Times New Roman"/>
          <w:color w:val="000000"/>
          <w:sz w:val="28"/>
          <w:lang w:val="ru-RU"/>
        </w:rPr>
        <w:t>угих функциональных разновидн</w:t>
      </w:r>
      <w:r w:rsidRPr="008278BA">
        <w:rPr>
          <w:rFonts w:ascii="Times New Roman" w:hAnsi="Times New Roman"/>
          <w:color w:val="000000"/>
          <w:sz w:val="28"/>
          <w:lang w:val="ru-RU"/>
        </w:rPr>
        <w:t>остей языка.</w:t>
      </w:r>
    </w:p>
    <w:p w:rsidR="005862F4" w:rsidRPr="008278BA" w:rsidRDefault="005862F4">
      <w:pPr>
        <w:rPr>
          <w:lang w:val="ru-RU"/>
        </w:rPr>
        <w:sectPr w:rsidR="005862F4" w:rsidRPr="008278BA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46048277"/>
    </w:p>
    <w:bookmarkEnd w:id="10"/>
    <w:p w:rsidR="005862F4" w:rsidRPr="008278BA" w:rsidRDefault="00DA097D">
      <w:pPr>
        <w:spacing w:after="0" w:line="264" w:lineRule="auto"/>
        <w:ind w:left="12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5862F4" w:rsidRPr="008278BA" w:rsidRDefault="005862F4">
      <w:pPr>
        <w:spacing w:after="0" w:line="264" w:lineRule="auto"/>
        <w:ind w:left="120"/>
        <w:jc w:val="both"/>
        <w:rPr>
          <w:lang w:val="ru-RU"/>
        </w:rPr>
      </w:pP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ой и воспитательной деятельности общеобразовательной организации в соответствии с традиционными российскими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</w:t>
      </w:r>
      <w:r w:rsidRPr="008278BA">
        <w:rPr>
          <w:rFonts w:ascii="Times New Roman" w:hAnsi="Times New Roman"/>
          <w:color w:val="000000"/>
          <w:sz w:val="28"/>
          <w:lang w:val="ru-RU"/>
        </w:rPr>
        <w:t>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</w:t>
      </w:r>
      <w:r w:rsidRPr="008278BA">
        <w:rPr>
          <w:rFonts w:ascii="Times New Roman" w:hAnsi="Times New Roman"/>
          <w:color w:val="000000"/>
          <w:sz w:val="28"/>
          <w:lang w:val="ru-RU"/>
        </w:rPr>
        <w:t>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ие личностные результаты: </w:t>
      </w:r>
    </w:p>
    <w:p w:rsidR="005862F4" w:rsidRDefault="00DA09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2F4" w:rsidRPr="008278BA" w:rsidRDefault="00DA09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с</w:t>
      </w:r>
      <w:r w:rsidRPr="008278BA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8278BA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862F4" w:rsidRPr="008278BA" w:rsidRDefault="00DA09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862F4" w:rsidRPr="008278BA" w:rsidRDefault="00DA09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5862F4" w:rsidRPr="008278BA" w:rsidRDefault="00DA09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</w:t>
      </w:r>
      <w:r w:rsidRPr="008278BA">
        <w:rPr>
          <w:rFonts w:ascii="Times New Roman" w:hAnsi="Times New Roman"/>
          <w:color w:val="000000"/>
          <w:sz w:val="28"/>
          <w:lang w:val="ru-RU"/>
        </w:rPr>
        <w:t>тремизма, национализма, ксенофобии, дискриминации по социальным, религиозным, расовым, национальным признакам;</w:t>
      </w:r>
    </w:p>
    <w:p w:rsidR="005862F4" w:rsidRPr="008278BA" w:rsidRDefault="00DA09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5862F4" w:rsidRPr="008278BA" w:rsidRDefault="00DA09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862F4" w:rsidRPr="008278BA" w:rsidRDefault="00DA09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862F4" w:rsidRDefault="00DA09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2F4" w:rsidRPr="008278BA" w:rsidRDefault="00DA09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</w:t>
      </w:r>
      <w:r w:rsidRPr="008278BA">
        <w:rPr>
          <w:rFonts w:ascii="Times New Roman" w:hAnsi="Times New Roman"/>
          <w:color w:val="000000"/>
          <w:sz w:val="28"/>
          <w:lang w:val="ru-RU"/>
        </w:rPr>
        <w:t>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862F4" w:rsidRPr="008278BA" w:rsidRDefault="00DA09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5862F4" w:rsidRPr="008278BA" w:rsidRDefault="00DA09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5862F4" w:rsidRDefault="00DA09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</w:t>
      </w:r>
      <w:r>
        <w:rPr>
          <w:rFonts w:ascii="Times New Roman" w:hAnsi="Times New Roman"/>
          <w:b/>
          <w:color w:val="000000"/>
          <w:sz w:val="28"/>
        </w:rPr>
        <w:t>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2F4" w:rsidRPr="008278BA" w:rsidRDefault="00DA09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862F4" w:rsidRPr="008278BA" w:rsidRDefault="00DA09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5862F4" w:rsidRPr="008278BA" w:rsidRDefault="00DA09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ценности;</w:t>
      </w:r>
    </w:p>
    <w:p w:rsidR="005862F4" w:rsidRPr="008278BA" w:rsidRDefault="00DA09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862F4" w:rsidRPr="008278BA" w:rsidRDefault="00DA09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862F4" w:rsidRDefault="00DA09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2F4" w:rsidRPr="008278BA" w:rsidRDefault="00DA09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862F4" w:rsidRPr="008278BA" w:rsidRDefault="00DA09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</w:t>
      </w:r>
      <w:r w:rsidRPr="008278BA">
        <w:rPr>
          <w:rFonts w:ascii="Times New Roman" w:hAnsi="Times New Roman"/>
          <w:color w:val="000000"/>
          <w:sz w:val="28"/>
          <w:lang w:val="ru-RU"/>
        </w:rPr>
        <w:t>йствие искусства;</w:t>
      </w:r>
    </w:p>
    <w:p w:rsidR="005862F4" w:rsidRPr="008278BA" w:rsidRDefault="00DA09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5862F4" w:rsidRPr="008278BA" w:rsidRDefault="00DA09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искусства, стремление </w:t>
      </w:r>
      <w:r w:rsidRPr="008278BA">
        <w:rPr>
          <w:rFonts w:ascii="Times New Roman" w:hAnsi="Times New Roman"/>
          <w:color w:val="000000"/>
          <w:sz w:val="28"/>
          <w:lang w:val="ru-RU"/>
        </w:rPr>
        <w:t>проявлять качества творческой личности, в том числе при выполнении творческих работ по русскому языку.</w:t>
      </w:r>
    </w:p>
    <w:p w:rsidR="005862F4" w:rsidRDefault="00DA09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2F4" w:rsidRPr="008278BA" w:rsidRDefault="00DA09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5862F4" w:rsidRPr="008278BA" w:rsidRDefault="00DA09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потребность в физическом со</w:t>
      </w:r>
      <w:r w:rsidRPr="008278BA">
        <w:rPr>
          <w:rFonts w:ascii="Times New Roman" w:hAnsi="Times New Roman"/>
          <w:color w:val="000000"/>
          <w:sz w:val="28"/>
          <w:lang w:val="ru-RU"/>
        </w:rPr>
        <w:t>вершенствовании, занятиях спортивно-оздоровительной деятельностью;</w:t>
      </w:r>
    </w:p>
    <w:p w:rsidR="005862F4" w:rsidRPr="008278BA" w:rsidRDefault="00DA09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862F4" w:rsidRDefault="00DA09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2F4" w:rsidRPr="008278BA" w:rsidRDefault="00DA09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862F4" w:rsidRPr="008278BA" w:rsidRDefault="00DA09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5862F4" w:rsidRPr="008278BA" w:rsidRDefault="00DA09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</w:t>
      </w:r>
      <w:r w:rsidRPr="008278BA">
        <w:rPr>
          <w:rFonts w:ascii="Times New Roman" w:hAnsi="Times New Roman"/>
          <w:color w:val="000000"/>
          <w:sz w:val="28"/>
          <w:lang w:val="ru-RU"/>
        </w:rPr>
        <w:t>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5862F4" w:rsidRPr="008278BA" w:rsidRDefault="00DA09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</w:t>
      </w:r>
      <w:r w:rsidRPr="008278BA">
        <w:rPr>
          <w:rFonts w:ascii="Times New Roman" w:hAnsi="Times New Roman"/>
          <w:color w:val="000000"/>
          <w:sz w:val="28"/>
          <w:lang w:val="ru-RU"/>
        </w:rPr>
        <w:t>зни.</w:t>
      </w:r>
    </w:p>
    <w:p w:rsidR="005862F4" w:rsidRDefault="00DA09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2F4" w:rsidRPr="008278BA" w:rsidRDefault="00DA09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862F4" w:rsidRPr="008278BA" w:rsidRDefault="00DA09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</w:t>
      </w:r>
      <w:r w:rsidRPr="008278BA">
        <w:rPr>
          <w:rFonts w:ascii="Times New Roman" w:hAnsi="Times New Roman"/>
          <w:color w:val="000000"/>
          <w:sz w:val="28"/>
          <w:lang w:val="ru-RU"/>
        </w:rPr>
        <w:t>ействий в окружающей среде на основе знания целей устойчивого развития человечества;</w:t>
      </w:r>
    </w:p>
    <w:p w:rsidR="005862F4" w:rsidRPr="008278BA" w:rsidRDefault="00DA09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862F4" w:rsidRPr="008278BA" w:rsidRDefault="00DA09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862F4" w:rsidRDefault="00DA09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62F4" w:rsidRPr="008278BA" w:rsidRDefault="00DA09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</w:t>
      </w:r>
      <w:r w:rsidRPr="008278BA">
        <w:rPr>
          <w:rFonts w:ascii="Times New Roman" w:hAnsi="Times New Roman"/>
          <w:color w:val="000000"/>
          <w:sz w:val="28"/>
          <w:lang w:val="ru-RU"/>
        </w:rPr>
        <w:t>ию своего места в поликультурном мире;</w:t>
      </w:r>
    </w:p>
    <w:p w:rsidR="005862F4" w:rsidRPr="008278BA" w:rsidRDefault="00DA09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862F4" w:rsidRPr="008278BA" w:rsidRDefault="00DA09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</w:t>
      </w:r>
      <w:r w:rsidRPr="008278BA">
        <w:rPr>
          <w:rFonts w:ascii="Times New Roman" w:hAnsi="Times New Roman"/>
          <w:color w:val="000000"/>
          <w:sz w:val="28"/>
          <w:lang w:val="ru-RU"/>
        </w:rPr>
        <w:t>ьность, в том числе по русскому языку, индивидуально и в группе.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>:</w:t>
      </w:r>
    </w:p>
    <w:p w:rsidR="005862F4" w:rsidRPr="008278BA" w:rsidRDefault="00DA09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8278BA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5862F4" w:rsidRPr="008278BA" w:rsidRDefault="00DA09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саморегулирования, </w:t>
      </w:r>
      <w:r w:rsidRPr="008278BA">
        <w:rPr>
          <w:rFonts w:ascii="Times New Roman" w:hAnsi="Times New Roman"/>
          <w:color w:val="000000"/>
          <w:sz w:val="28"/>
          <w:lang w:val="ru-RU"/>
        </w:rPr>
        <w:t>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5862F4" w:rsidRPr="008278BA" w:rsidRDefault="00DA09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</w:t>
      </w:r>
      <w:r w:rsidRPr="008278BA">
        <w:rPr>
          <w:rFonts w:ascii="Times New Roman" w:hAnsi="Times New Roman"/>
          <w:color w:val="000000"/>
          <w:sz w:val="28"/>
          <w:lang w:val="ru-RU"/>
        </w:rPr>
        <w:t>, инициативность, умение действовать, исходя из своих возможностей;</w:t>
      </w:r>
    </w:p>
    <w:p w:rsidR="005862F4" w:rsidRPr="008278BA" w:rsidRDefault="00DA09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5862F4" w:rsidRPr="008278BA" w:rsidRDefault="00DA09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</w:t>
      </w:r>
      <w:r w:rsidRPr="008278BA">
        <w:rPr>
          <w:rFonts w:ascii="Times New Roman" w:hAnsi="Times New Roman"/>
          <w:color w:val="000000"/>
          <w:sz w:val="28"/>
          <w:lang w:val="ru-RU"/>
        </w:rPr>
        <w:t>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78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</w:t>
      </w:r>
      <w:r w:rsidRPr="008278BA">
        <w:rPr>
          <w:rFonts w:ascii="Times New Roman" w:hAnsi="Times New Roman"/>
          <w:b/>
          <w:color w:val="000000"/>
          <w:sz w:val="28"/>
          <w:lang w:val="ru-RU"/>
        </w:rPr>
        <w:t>вия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862F4" w:rsidRPr="008278BA" w:rsidRDefault="00DA09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5862F4" w:rsidRPr="008278BA" w:rsidRDefault="00DA09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</w:t>
      </w:r>
      <w:r w:rsidRPr="008278BA">
        <w:rPr>
          <w:rFonts w:ascii="Times New Roman" w:hAnsi="Times New Roman"/>
          <w:color w:val="000000"/>
          <w:sz w:val="28"/>
          <w:lang w:val="ru-RU"/>
        </w:rPr>
        <w:t>зыковых явлений и процессов, текстов различных функциональных разновидностей языка, функционально-смысловых типов, жанров;</w:t>
      </w:r>
    </w:p>
    <w:p w:rsidR="005862F4" w:rsidRPr="008278BA" w:rsidRDefault="00DA09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862F4" w:rsidRPr="008278BA" w:rsidRDefault="00DA09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</w:t>
      </w:r>
      <w:r w:rsidRPr="008278BA">
        <w:rPr>
          <w:rFonts w:ascii="Times New Roman" w:hAnsi="Times New Roman"/>
          <w:color w:val="000000"/>
          <w:sz w:val="28"/>
          <w:lang w:val="ru-RU"/>
        </w:rPr>
        <w:t>анных в наблюдении;</w:t>
      </w:r>
    </w:p>
    <w:p w:rsidR="005862F4" w:rsidRPr="008278BA" w:rsidRDefault="00DA09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862F4" w:rsidRPr="008278BA" w:rsidRDefault="00DA09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5862F4" w:rsidRPr="008278BA" w:rsidRDefault="00DA09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</w:t>
      </w:r>
      <w:r w:rsidRPr="008278BA">
        <w:rPr>
          <w:rFonts w:ascii="Times New Roman" w:hAnsi="Times New Roman"/>
          <w:color w:val="000000"/>
          <w:sz w:val="28"/>
          <w:lang w:val="ru-RU"/>
        </w:rPr>
        <w:t>льного, виртуального и комбинированного взаимодействия, в том числе при выполнении проектов по русскому языку;</w:t>
      </w:r>
    </w:p>
    <w:p w:rsidR="005862F4" w:rsidRPr="008278BA" w:rsidRDefault="00DA09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 с учётом собственного речевого и читательского опыта.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78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862F4" w:rsidRPr="008278BA" w:rsidRDefault="00DA09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</w:t>
      </w:r>
      <w:r w:rsidRPr="008278BA">
        <w:rPr>
          <w:rFonts w:ascii="Times New Roman" w:hAnsi="Times New Roman"/>
          <w:color w:val="000000"/>
          <w:sz w:val="28"/>
          <w:lang w:val="ru-RU"/>
        </w:rPr>
        <w:t>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5862F4" w:rsidRPr="008278BA" w:rsidRDefault="00DA09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преобразованию и применению в различных учебных ситуациях, в том числе при создании учебных и социальных проектов;</w:t>
      </w:r>
    </w:p>
    <w:p w:rsidR="005862F4" w:rsidRPr="008278BA" w:rsidRDefault="00DA09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5862F4" w:rsidRPr="008278BA" w:rsidRDefault="00DA09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5862F4" w:rsidRPr="008278BA" w:rsidRDefault="00DA09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</w:t>
      </w:r>
      <w:r w:rsidRPr="008278BA">
        <w:rPr>
          <w:rFonts w:ascii="Times New Roman" w:hAnsi="Times New Roman"/>
          <w:color w:val="000000"/>
          <w:sz w:val="28"/>
          <w:lang w:val="ru-RU"/>
        </w:rPr>
        <w:t>рждений;</w:t>
      </w:r>
    </w:p>
    <w:p w:rsidR="005862F4" w:rsidRPr="008278BA" w:rsidRDefault="00DA09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862F4" w:rsidRPr="008278BA" w:rsidRDefault="00DA09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5862F4" w:rsidRPr="008278BA" w:rsidRDefault="00DA09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</w:t>
      </w:r>
      <w:r w:rsidRPr="008278BA">
        <w:rPr>
          <w:rFonts w:ascii="Times New Roman" w:hAnsi="Times New Roman"/>
          <w:color w:val="000000"/>
          <w:sz w:val="28"/>
          <w:lang w:val="ru-RU"/>
        </w:rPr>
        <w:t>областей;</w:t>
      </w:r>
    </w:p>
    <w:p w:rsidR="005862F4" w:rsidRPr="008278BA" w:rsidRDefault="00DA09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5862F4" w:rsidRPr="008278BA" w:rsidRDefault="00DA09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У обучающегося буду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т сформированы следующие </w:t>
      </w:r>
      <w:r w:rsidRPr="008278B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862F4" w:rsidRPr="008278BA" w:rsidRDefault="00DA09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8278B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</w:t>
      </w:r>
      <w:r w:rsidRPr="008278BA">
        <w:rPr>
          <w:rFonts w:ascii="Times New Roman" w:hAnsi="Times New Roman"/>
          <w:color w:val="000000"/>
          <w:sz w:val="28"/>
          <w:lang w:val="ru-RU"/>
        </w:rPr>
        <w:t>матизацию и интерпретацию информации различных видов и форм представления;</w:t>
      </w:r>
    </w:p>
    <w:p w:rsidR="005862F4" w:rsidRPr="008278BA" w:rsidRDefault="00DA09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</w:t>
      </w:r>
      <w:r w:rsidRPr="008278BA">
        <w:rPr>
          <w:rFonts w:ascii="Times New Roman" w:hAnsi="Times New Roman"/>
          <w:color w:val="000000"/>
          <w:sz w:val="28"/>
          <w:lang w:val="ru-RU"/>
        </w:rPr>
        <w:t>угие);</w:t>
      </w:r>
    </w:p>
    <w:p w:rsidR="005862F4" w:rsidRPr="008278BA" w:rsidRDefault="00DA09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5862F4" w:rsidRPr="008278BA" w:rsidRDefault="00DA09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862F4" w:rsidRPr="008278BA" w:rsidRDefault="00DA09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ованы следующие </w:t>
      </w:r>
      <w:r w:rsidRPr="008278B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278B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5862F4" w:rsidRPr="008278BA" w:rsidRDefault="00DA09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5862F4" w:rsidRPr="008278BA" w:rsidRDefault="00DA09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</w:t>
      </w:r>
      <w:r w:rsidRPr="008278BA">
        <w:rPr>
          <w:rFonts w:ascii="Times New Roman" w:hAnsi="Times New Roman"/>
          <w:color w:val="000000"/>
          <w:sz w:val="28"/>
          <w:lang w:val="ru-RU"/>
        </w:rPr>
        <w:t>х ситуаций и смягчать конфликты;</w:t>
      </w:r>
    </w:p>
    <w:p w:rsidR="005862F4" w:rsidRPr="008278BA" w:rsidRDefault="00DA09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5862F4" w:rsidRPr="008278BA" w:rsidRDefault="00DA09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8278B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5862F4" w:rsidRPr="008278BA" w:rsidRDefault="00DA09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</w:t>
      </w:r>
      <w:r w:rsidRPr="008278BA">
        <w:rPr>
          <w:rFonts w:ascii="Times New Roman" w:hAnsi="Times New Roman"/>
          <w:color w:val="000000"/>
          <w:sz w:val="28"/>
          <w:lang w:val="ru-RU"/>
        </w:rPr>
        <w:t>ациях;</w:t>
      </w:r>
    </w:p>
    <w:p w:rsidR="005862F4" w:rsidRPr="008278BA" w:rsidRDefault="00DA09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862F4" w:rsidRPr="008278BA" w:rsidRDefault="00DA09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862F4" w:rsidRPr="008278BA" w:rsidRDefault="00DA09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</w:t>
      </w:r>
      <w:r w:rsidRPr="008278BA">
        <w:rPr>
          <w:rFonts w:ascii="Times New Roman" w:hAnsi="Times New Roman"/>
          <w:color w:val="000000"/>
          <w:sz w:val="28"/>
          <w:lang w:val="ru-RU"/>
        </w:rPr>
        <w:t>енность за результаты выбора;</w:t>
      </w:r>
    </w:p>
    <w:p w:rsidR="005862F4" w:rsidRDefault="00DA097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62F4" w:rsidRPr="008278BA" w:rsidRDefault="00DA09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78BA">
        <w:rPr>
          <w:rFonts w:ascii="Times New Roman" w:hAnsi="Times New Roman"/>
          <w:b/>
          <w:color w:val="000000"/>
          <w:sz w:val="28"/>
          <w:lang w:val="ru-RU"/>
        </w:rPr>
        <w:t>умения с</w:t>
      </w:r>
      <w:r w:rsidRPr="008278BA">
        <w:rPr>
          <w:rFonts w:ascii="Times New Roman" w:hAnsi="Times New Roman"/>
          <w:b/>
          <w:color w:val="000000"/>
          <w:sz w:val="28"/>
          <w:lang w:val="ru-RU"/>
        </w:rPr>
        <w:t>амоконтроля, принятия себя и других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5862F4" w:rsidRPr="008278BA" w:rsidRDefault="00DA09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862F4" w:rsidRPr="008278BA" w:rsidRDefault="00DA09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</w:t>
      </w:r>
      <w:r w:rsidRPr="008278BA">
        <w:rPr>
          <w:rFonts w:ascii="Times New Roman" w:hAnsi="Times New Roman"/>
          <w:color w:val="000000"/>
          <w:sz w:val="28"/>
          <w:lang w:val="ru-RU"/>
        </w:rPr>
        <w:t>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5862F4" w:rsidRPr="008278BA" w:rsidRDefault="00DA09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5862F4" w:rsidRPr="008278BA" w:rsidRDefault="00DA09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</w:t>
      </w:r>
      <w:r w:rsidRPr="008278BA">
        <w:rPr>
          <w:rFonts w:ascii="Times New Roman" w:hAnsi="Times New Roman"/>
          <w:color w:val="000000"/>
          <w:sz w:val="28"/>
          <w:lang w:val="ru-RU"/>
        </w:rPr>
        <w:t>атки и достоинства;</w:t>
      </w:r>
    </w:p>
    <w:p w:rsidR="005862F4" w:rsidRPr="008278BA" w:rsidRDefault="00DA09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5862F4" w:rsidRPr="008278BA" w:rsidRDefault="00DA09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862F4" w:rsidRPr="008278BA" w:rsidRDefault="00DA09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78BA">
        <w:rPr>
          <w:rFonts w:ascii="Times New Roman" w:hAnsi="Times New Roman"/>
          <w:b/>
          <w:color w:val="000000"/>
          <w:sz w:val="28"/>
          <w:lang w:val="ru-RU"/>
        </w:rPr>
        <w:t>уме</w:t>
      </w:r>
      <w:r w:rsidRPr="008278BA">
        <w:rPr>
          <w:rFonts w:ascii="Times New Roman" w:hAnsi="Times New Roman"/>
          <w:b/>
          <w:color w:val="000000"/>
          <w:sz w:val="28"/>
          <w:lang w:val="ru-RU"/>
        </w:rPr>
        <w:t>ния совместной деятельности:</w:t>
      </w:r>
    </w:p>
    <w:p w:rsidR="005862F4" w:rsidRPr="008278BA" w:rsidRDefault="00DA09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862F4" w:rsidRPr="008278BA" w:rsidRDefault="00DA09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862F4" w:rsidRPr="008278BA" w:rsidRDefault="00DA09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</w:t>
      </w:r>
      <w:r w:rsidRPr="008278BA">
        <w:rPr>
          <w:rFonts w:ascii="Times New Roman" w:hAnsi="Times New Roman"/>
          <w:color w:val="000000"/>
          <w:sz w:val="28"/>
          <w:lang w:val="ru-RU"/>
        </w:rPr>
        <w:t>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862F4" w:rsidRPr="008278BA" w:rsidRDefault="00DA09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по разработанным критериям;</w:t>
      </w:r>
    </w:p>
    <w:p w:rsidR="005862F4" w:rsidRPr="008278BA" w:rsidRDefault="00DA09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5862F4" w:rsidRPr="008278BA" w:rsidRDefault="005862F4">
      <w:pPr>
        <w:spacing w:after="0" w:line="264" w:lineRule="auto"/>
        <w:ind w:left="120"/>
        <w:jc w:val="both"/>
        <w:rPr>
          <w:lang w:val="ru-RU"/>
        </w:rPr>
      </w:pPr>
    </w:p>
    <w:p w:rsidR="005862F4" w:rsidRPr="008278BA" w:rsidRDefault="00DA097D">
      <w:pPr>
        <w:spacing w:after="0" w:line="264" w:lineRule="auto"/>
        <w:ind w:left="12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862F4" w:rsidRPr="008278BA" w:rsidRDefault="005862F4">
      <w:pPr>
        <w:spacing w:after="0" w:line="264" w:lineRule="auto"/>
        <w:ind w:left="120"/>
        <w:jc w:val="both"/>
        <w:rPr>
          <w:lang w:val="ru-RU"/>
        </w:rPr>
      </w:pPr>
    </w:p>
    <w:p w:rsidR="005862F4" w:rsidRPr="008278BA" w:rsidRDefault="00DA097D">
      <w:pPr>
        <w:spacing w:after="0" w:line="264" w:lineRule="auto"/>
        <w:ind w:left="12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862F4" w:rsidRPr="008278BA" w:rsidRDefault="005862F4">
      <w:pPr>
        <w:spacing w:after="0" w:line="264" w:lineRule="auto"/>
        <w:ind w:left="120"/>
        <w:jc w:val="both"/>
        <w:rPr>
          <w:lang w:val="ru-RU"/>
        </w:rPr>
      </w:pP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ассе 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Опознавать лексику с наци</w:t>
      </w:r>
      <w:r w:rsidRPr="008278BA">
        <w:rPr>
          <w:rFonts w:ascii="Times New Roman" w:hAnsi="Times New Roman"/>
          <w:color w:val="000000"/>
          <w:sz w:val="28"/>
          <w:lang w:val="ru-RU"/>
        </w:rPr>
        <w:t>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</w:t>
      </w:r>
      <w:r w:rsidRPr="008278BA">
        <w:rPr>
          <w:rFonts w:ascii="Times New Roman" w:hAnsi="Times New Roman"/>
          <w:color w:val="000000"/>
          <w:sz w:val="28"/>
          <w:lang w:val="ru-RU"/>
        </w:rPr>
        <w:t>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8BA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</w:t>
      </w:r>
      <w:r w:rsidRPr="008278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бщения народов России, одного из мировых языков (с опорой на статью 68 Конституции Российской Федерации, Федеральный закон от 1 июня 2005 </w:t>
      </w:r>
      <w:proofErr w:type="spellStart"/>
      <w:r w:rsidRPr="008278BA">
        <w:rPr>
          <w:rFonts w:ascii="Times New Roman" w:hAnsi="Times New Roman"/>
          <w:color w:val="000000"/>
          <w:spacing w:val="-2"/>
          <w:sz w:val="28"/>
          <w:lang w:val="ru-RU"/>
        </w:rPr>
        <w:t>г.№</w:t>
      </w:r>
      <w:proofErr w:type="spellEnd"/>
      <w:r w:rsidRPr="008278BA">
        <w:rPr>
          <w:rFonts w:ascii="Times New Roman" w:hAnsi="Times New Roman"/>
          <w:color w:val="000000"/>
          <w:spacing w:val="-2"/>
          <w:sz w:val="28"/>
          <w:lang w:val="ru-RU"/>
        </w:rPr>
        <w:t xml:space="preserve"> 53-ФЗ «О государственном языке Российской Федерации», Федеральный закон «О внесении изменений в Федеральный закон </w:t>
      </w:r>
      <w:r w:rsidRPr="008278BA">
        <w:rPr>
          <w:rFonts w:ascii="Times New Roman" w:hAnsi="Times New Roman"/>
          <w:color w:val="000000"/>
          <w:spacing w:val="-2"/>
          <w:sz w:val="28"/>
          <w:lang w:val="ru-RU"/>
        </w:rPr>
        <w:t>«О государственном языке Российской Федерации»» от 28.02.2023 № 52-ФЗ, Закон</w:t>
      </w:r>
      <w:proofErr w:type="gramEnd"/>
      <w:r w:rsidRPr="008278B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8278BA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Различать формы существования русского языка (литературный язык, просторечие, </w:t>
      </w:r>
      <w:r w:rsidRPr="008278BA">
        <w:rPr>
          <w:rFonts w:ascii="Times New Roman" w:hAnsi="Times New Roman"/>
          <w:color w:val="000000"/>
          <w:sz w:val="28"/>
          <w:lang w:val="ru-RU"/>
        </w:rPr>
        <w:t>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8278BA">
        <w:rPr>
          <w:rFonts w:ascii="Times New Roman" w:hAnsi="Times New Roman"/>
          <w:color w:val="000000"/>
          <w:sz w:val="28"/>
          <w:lang w:val="ru-RU"/>
        </w:rPr>
        <w:t>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</w:t>
      </w:r>
      <w:r w:rsidRPr="008278BA">
        <w:rPr>
          <w:rFonts w:ascii="Times New Roman" w:hAnsi="Times New Roman"/>
          <w:color w:val="000000"/>
          <w:sz w:val="28"/>
          <w:lang w:val="ru-RU"/>
        </w:rPr>
        <w:t>ический аспекты культуры речи, приводить соответствующие примеры.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</w:t>
      </w:r>
      <w:r w:rsidRPr="008278BA">
        <w:rPr>
          <w:rFonts w:ascii="Times New Roman" w:hAnsi="Times New Roman"/>
          <w:color w:val="000000"/>
          <w:sz w:val="28"/>
          <w:lang w:val="ru-RU"/>
        </w:rPr>
        <w:t>ыка.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</w:t>
      </w:r>
      <w:r w:rsidRPr="008278BA">
        <w:rPr>
          <w:rFonts w:ascii="Times New Roman" w:hAnsi="Times New Roman"/>
          <w:color w:val="000000"/>
          <w:sz w:val="28"/>
          <w:lang w:val="ru-RU"/>
        </w:rPr>
        <w:t>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точки зрения соблюдения орфоэпических и акцентологических норм современного русского литературного языка.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Лексикол</w:t>
      </w:r>
      <w:r w:rsidRPr="008278BA">
        <w:rPr>
          <w:rFonts w:ascii="Times New Roman" w:hAnsi="Times New Roman"/>
          <w:b/>
          <w:color w:val="000000"/>
          <w:sz w:val="28"/>
          <w:lang w:val="ru-RU"/>
        </w:rPr>
        <w:t>огия и фразеология. Лексические нормы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</w:t>
      </w:r>
      <w:r w:rsidRPr="008278BA">
        <w:rPr>
          <w:rFonts w:ascii="Times New Roman" w:hAnsi="Times New Roman"/>
          <w:color w:val="000000"/>
          <w:sz w:val="28"/>
          <w:lang w:val="ru-RU"/>
        </w:rPr>
        <w:t>го русского литературного языка.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Использовать толковый словарь, словари синонимов, </w:t>
      </w:r>
      <w:r w:rsidRPr="008278BA">
        <w:rPr>
          <w:rFonts w:ascii="Times New Roman" w:hAnsi="Times New Roman"/>
          <w:color w:val="000000"/>
          <w:sz w:val="28"/>
          <w:lang w:val="ru-RU"/>
        </w:rPr>
        <w:t>антонимов, паронимов; словарь иностранных слов, фразеологический словарь, этимологический словарь.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78B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278BA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</w:t>
      </w:r>
      <w:r w:rsidRPr="008278BA">
        <w:rPr>
          <w:rFonts w:ascii="Times New Roman" w:hAnsi="Times New Roman"/>
          <w:color w:val="000000"/>
          <w:sz w:val="28"/>
          <w:lang w:val="ru-RU"/>
        </w:rPr>
        <w:t>казывания (в том числе собственные) с точки зрения особенностей употребления сложносокращённых слов (аббревиатур).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Определять особенности </w:t>
      </w:r>
      <w:r w:rsidRPr="008278BA">
        <w:rPr>
          <w:rFonts w:ascii="Times New Roman" w:hAnsi="Times New Roman"/>
          <w:color w:val="000000"/>
          <w:sz w:val="28"/>
          <w:lang w:val="ru-RU"/>
        </w:rPr>
        <w:t>употребления в тексте слов разных частей речи.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</w:t>
      </w:r>
      <w:r w:rsidRPr="008278BA">
        <w:rPr>
          <w:rFonts w:ascii="Times New Roman" w:hAnsi="Times New Roman"/>
          <w:color w:val="000000"/>
          <w:sz w:val="28"/>
          <w:lang w:val="ru-RU"/>
        </w:rPr>
        <w:t>й, справочники.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</w:t>
      </w:r>
      <w:r w:rsidRPr="008278BA">
        <w:rPr>
          <w:rFonts w:ascii="Times New Roman" w:hAnsi="Times New Roman"/>
          <w:color w:val="000000"/>
          <w:sz w:val="28"/>
          <w:lang w:val="ru-RU"/>
        </w:rPr>
        <w:t>фических правил современного русского литературного языка (в рамках изученного).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</w:t>
      </w:r>
      <w:r w:rsidRPr="008278BA">
        <w:rPr>
          <w:rFonts w:ascii="Times New Roman" w:hAnsi="Times New Roman"/>
          <w:color w:val="000000"/>
          <w:spacing w:val="-1"/>
          <w:sz w:val="28"/>
          <w:lang w:val="ru-RU"/>
        </w:rPr>
        <w:t>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вательский проект на 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</w:t>
      </w:r>
      <w:r w:rsidRPr="008278BA">
        <w:rPr>
          <w:rFonts w:ascii="Times New Roman" w:hAnsi="Times New Roman"/>
          <w:color w:val="000000"/>
          <w:sz w:val="28"/>
          <w:lang w:val="ru-RU"/>
        </w:rPr>
        <w:t>ического, официально-делового стилей (объём сочинения — не менее 150 слов).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ку,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интернет-коммуникации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Употреблять языковые средств</w:t>
      </w:r>
      <w:r w:rsidRPr="008278BA">
        <w:rPr>
          <w:rFonts w:ascii="Times New Roman" w:hAnsi="Times New Roman"/>
          <w:color w:val="000000"/>
          <w:sz w:val="28"/>
          <w:lang w:val="ru-RU"/>
        </w:rPr>
        <w:t>а с учётом речевой ситуации.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</w:t>
      </w:r>
      <w:r w:rsidRPr="008278BA">
        <w:rPr>
          <w:rFonts w:ascii="Times New Roman" w:hAnsi="Times New Roman"/>
          <w:b/>
          <w:color w:val="000000"/>
          <w:sz w:val="28"/>
          <w:lang w:val="ru-RU"/>
        </w:rPr>
        <w:t>ботка текста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подтекстовую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>) информацию текстов, вос</w:t>
      </w:r>
      <w:r w:rsidRPr="008278BA">
        <w:rPr>
          <w:rFonts w:ascii="Times New Roman" w:hAnsi="Times New Roman"/>
          <w:color w:val="000000"/>
          <w:sz w:val="28"/>
          <w:lang w:val="ru-RU"/>
        </w:rPr>
        <w:t>принимаемых зрительно и (или) на слух.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</w:t>
      </w:r>
      <w:r w:rsidRPr="008278BA">
        <w:rPr>
          <w:rFonts w:ascii="Times New Roman" w:hAnsi="Times New Roman"/>
          <w:color w:val="000000"/>
          <w:sz w:val="28"/>
          <w:lang w:val="ru-RU"/>
        </w:rPr>
        <w:t>не менее 150 слов).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</w:t>
      </w:r>
      <w:r w:rsidRPr="008278BA">
        <w:rPr>
          <w:rFonts w:ascii="Times New Roman" w:hAnsi="Times New Roman"/>
          <w:color w:val="000000"/>
          <w:sz w:val="28"/>
          <w:lang w:val="ru-RU"/>
        </w:rPr>
        <w:t>текста для чтения – 450–500 слов; объём прослушанного или прочитанного текста для пересказа от 250 до 300 слов).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Корректировать текст: устранять логические, </w:t>
      </w:r>
      <w:r w:rsidRPr="008278BA">
        <w:rPr>
          <w:rFonts w:ascii="Times New Roman" w:hAnsi="Times New Roman"/>
          <w:color w:val="000000"/>
          <w:sz w:val="28"/>
          <w:lang w:val="ru-RU"/>
        </w:rPr>
        <w:t>фактические, этические, грамматические и речевые ошибки.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 о проблемах речевой культуры в современном обществе.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</w:t>
      </w:r>
      <w:r w:rsidRPr="008278BA">
        <w:rPr>
          <w:rFonts w:ascii="Times New Roman" w:hAnsi="Times New Roman"/>
          <w:color w:val="000000"/>
          <w:sz w:val="28"/>
          <w:lang w:val="ru-RU"/>
        </w:rPr>
        <w:t xml:space="preserve">ния речевого этикета, этических норм в речевом общении и 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278BA">
        <w:rPr>
          <w:rFonts w:ascii="Times New Roman" w:hAnsi="Times New Roman"/>
          <w:color w:val="000000"/>
          <w:sz w:val="28"/>
          <w:lang w:val="ru-RU"/>
        </w:rPr>
        <w:t>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</w:t>
      </w:r>
      <w:r w:rsidRPr="008278BA">
        <w:rPr>
          <w:rFonts w:ascii="Times New Roman" w:hAnsi="Times New Roman"/>
          <w:color w:val="000000"/>
          <w:sz w:val="28"/>
          <w:lang w:val="ru-RU"/>
        </w:rPr>
        <w:t>нтаксиса русского языка (в рамках изученного).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</w:t>
      </w:r>
      <w:r w:rsidRPr="008278BA">
        <w:rPr>
          <w:rFonts w:ascii="Times New Roman" w:hAnsi="Times New Roman"/>
          <w:color w:val="000000"/>
          <w:sz w:val="28"/>
          <w:lang w:val="ru-RU"/>
        </w:rPr>
        <w:t>употребления однородных членов предложения, причастного и деепричастного оборотов (в рамках изученного).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8278BA">
        <w:rPr>
          <w:rFonts w:ascii="Times New Roman" w:hAnsi="Times New Roman"/>
          <w:color w:val="000000"/>
          <w:sz w:val="28"/>
          <w:lang w:val="ru-RU"/>
        </w:rPr>
        <w:t>представление о принципах и разделах русской пунктуации.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Соб</w:t>
      </w:r>
      <w:r w:rsidRPr="008278BA">
        <w:rPr>
          <w:rFonts w:ascii="Times New Roman" w:hAnsi="Times New Roman"/>
          <w:color w:val="000000"/>
          <w:sz w:val="28"/>
          <w:lang w:val="ru-RU"/>
        </w:rPr>
        <w:t>людать правила пунктуации.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признаках разговорной речи, функциональных </w:t>
      </w:r>
      <w:r w:rsidRPr="008278BA">
        <w:rPr>
          <w:rFonts w:ascii="Times New Roman" w:hAnsi="Times New Roman"/>
          <w:color w:val="000000"/>
          <w:sz w:val="28"/>
          <w:lang w:val="ru-RU"/>
        </w:rPr>
        <w:t>стилей (научного, публицистического, официально-делового), языка художественной литературы.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</w:t>
      </w:r>
      <w:r w:rsidRPr="008278BA">
        <w:rPr>
          <w:rFonts w:ascii="Times New Roman" w:hAnsi="Times New Roman"/>
          <w:color w:val="000000"/>
          <w:sz w:val="28"/>
          <w:lang w:val="ru-RU"/>
        </w:rPr>
        <w:t>стили, язык художественной литературы).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5862F4" w:rsidRPr="008278BA" w:rsidRDefault="00DA097D">
      <w:pPr>
        <w:spacing w:after="0" w:line="264" w:lineRule="auto"/>
        <w:ind w:firstLine="600"/>
        <w:jc w:val="both"/>
        <w:rPr>
          <w:lang w:val="ru-RU"/>
        </w:rPr>
      </w:pPr>
      <w:r w:rsidRPr="008278B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</w:t>
      </w:r>
      <w:r w:rsidRPr="008278BA">
        <w:rPr>
          <w:rFonts w:ascii="Times New Roman" w:hAnsi="Times New Roman"/>
          <w:color w:val="000000"/>
          <w:sz w:val="28"/>
          <w:lang w:val="ru-RU"/>
        </w:rPr>
        <w:t>тях языка в речевой практике.</w:t>
      </w:r>
    </w:p>
    <w:p w:rsidR="005862F4" w:rsidRPr="008278BA" w:rsidRDefault="005862F4">
      <w:pPr>
        <w:rPr>
          <w:lang w:val="ru-RU"/>
        </w:rPr>
        <w:sectPr w:rsidR="005862F4" w:rsidRPr="008278BA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46048278"/>
    </w:p>
    <w:bookmarkEnd w:id="11"/>
    <w:p w:rsidR="005862F4" w:rsidRDefault="00DA097D">
      <w:pPr>
        <w:spacing w:after="0"/>
        <w:ind w:left="120"/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62F4" w:rsidRDefault="00DA0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815"/>
        <w:gridCol w:w="1428"/>
        <w:gridCol w:w="1843"/>
        <w:gridCol w:w="1912"/>
        <w:gridCol w:w="2802"/>
      </w:tblGrid>
      <w:tr w:rsidR="005862F4">
        <w:trPr>
          <w:trHeight w:val="144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2F4" w:rsidRDefault="005862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2F4" w:rsidRDefault="005862F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2F4" w:rsidRDefault="005862F4"/>
        </w:tc>
      </w:tr>
      <w:tr w:rsidR="005862F4" w:rsidRPr="008278B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2F4" w:rsidRDefault="005862F4"/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</w:t>
            </w: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2F4" w:rsidRDefault="005862F4"/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2F4" w:rsidRDefault="005862F4"/>
        </w:tc>
      </w:tr>
      <w:tr w:rsidR="005862F4" w:rsidRPr="008278B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2F4" w:rsidRDefault="005862F4"/>
        </w:tc>
      </w:tr>
      <w:tr w:rsidR="005862F4" w:rsidRPr="008278B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2F4" w:rsidRDefault="005862F4"/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2F4" w:rsidRDefault="005862F4"/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орфографии</w:t>
            </w:r>
            <w:proofErr w:type="spellEnd"/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приставок. Буквы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2F4" w:rsidRDefault="005862F4"/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ситуация и её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2F4" w:rsidRDefault="005862F4"/>
        </w:tc>
      </w:tr>
      <w:tr w:rsidR="005862F4" w:rsidRPr="008278B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Тезисы</w:t>
            </w: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онспект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Реферат. Аннотация.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2F4" w:rsidRDefault="005862F4"/>
        </w:tc>
      </w:tr>
      <w:tr w:rsidR="005862F4" w:rsidRPr="008278B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2F4" w:rsidRDefault="005862F4"/>
        </w:tc>
      </w:tr>
    </w:tbl>
    <w:p w:rsidR="005862F4" w:rsidRDefault="005862F4">
      <w:pPr>
        <w:sectPr w:rsidR="005862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2F4" w:rsidRDefault="00DA0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509"/>
        <w:gridCol w:w="1843"/>
        <w:gridCol w:w="1912"/>
        <w:gridCol w:w="2814"/>
      </w:tblGrid>
      <w:tr w:rsidR="005862F4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2F4" w:rsidRDefault="005862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2F4" w:rsidRDefault="005862F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2F4" w:rsidRDefault="005862F4"/>
        </w:tc>
      </w:tr>
      <w:tr w:rsidR="005862F4" w:rsidRPr="008278B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2F4" w:rsidRDefault="005862F4"/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Синтаксические нормы. Основные нормы согласования сказуемого с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2F4" w:rsidRDefault="005862F4"/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раздела "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2F4" w:rsidRDefault="005862F4"/>
        </w:tc>
      </w:tr>
      <w:tr w:rsidR="005862F4" w:rsidRPr="008278B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2F4" w:rsidRDefault="005862F4"/>
        </w:tc>
      </w:tr>
      <w:tr w:rsidR="005862F4" w:rsidRPr="008278B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2F4" w:rsidRDefault="005862F4"/>
        </w:tc>
      </w:tr>
    </w:tbl>
    <w:p w:rsidR="005862F4" w:rsidRDefault="005862F4">
      <w:pPr>
        <w:sectPr w:rsidR="005862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2F4" w:rsidRDefault="005862F4">
      <w:pPr>
        <w:sectPr w:rsidR="005862F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46048273"/>
    </w:p>
    <w:bookmarkEnd w:id="12"/>
    <w:p w:rsidR="005862F4" w:rsidRDefault="00DA0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62F4" w:rsidRDefault="00DA0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815"/>
        <w:gridCol w:w="1555"/>
        <w:gridCol w:w="1843"/>
        <w:gridCol w:w="1912"/>
        <w:gridCol w:w="2814"/>
      </w:tblGrid>
      <w:tr w:rsidR="005862F4">
        <w:trPr>
          <w:trHeight w:val="144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2F4" w:rsidRDefault="005862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2F4" w:rsidRDefault="005862F4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2F4" w:rsidRDefault="005862F4"/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Внутренние и внешние функции русского языка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хорошей речи: коммуникативная целесообразность, уместность, точность,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ясность, выразитель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ность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 Изобразительно-выразительные средства фонетики (повторение,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избыточность как нарушение лексической нормы (тавтология, плеоназм).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слова. Лексика общеупотребительная, разговорная и книжная; особенности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лексика. Эмоционально-оценочная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«Лексикология и фразеология. Лексические нормы».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сочинение-рассуждение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имён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местоимений, глаголов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«Морфология. Морфологические нормы».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как раздел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приставок. Буквы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причастиях, наречиях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двойном отрицании, в восклицательных предложениях с </w:t>
            </w: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и её компоненты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предложениями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«Текст. Информационно-смысловая переработка текста».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/ Всероссийская проверочная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862F4" w:rsidRDefault="005862F4"/>
        </w:tc>
      </w:tr>
    </w:tbl>
    <w:p w:rsidR="005862F4" w:rsidRDefault="005862F4">
      <w:pPr>
        <w:sectPr w:rsidR="005862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2F4" w:rsidRDefault="00DA0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737"/>
        <w:gridCol w:w="1625"/>
        <w:gridCol w:w="1843"/>
        <w:gridCol w:w="1912"/>
        <w:gridCol w:w="2826"/>
      </w:tblGrid>
      <w:tr w:rsidR="005862F4">
        <w:trPr>
          <w:trHeight w:val="144"/>
          <w:tblCellSpacing w:w="0" w:type="dxa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2F4" w:rsidRDefault="005862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2F4" w:rsidRDefault="005862F4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62F4" w:rsidRDefault="005862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2F4" w:rsidRDefault="005862F4"/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«Общие сведения </w:t>
            </w: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Синтаксические нормы. Порядок слов в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управления: правильный выбор падежной или предложно-падежной формы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однородных членов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определительным; придаточным изъяснительным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синтаксические нормы»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между подлежащим и сказуемым, выраженными разными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частями речи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определениями,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вводными конструкциями, обращениями, междометиями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«Пунктуация.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«Пунктуация. Основные правила пунктуации».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стиля: интервью, очерк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«Функциональная стилистика. 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</w:pPr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2F4" w:rsidRPr="008278BA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5862F4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827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2F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2F4" w:rsidRPr="008278BA" w:rsidRDefault="00DA097D">
            <w:pPr>
              <w:spacing w:after="0"/>
              <w:ind w:left="135"/>
              <w:rPr>
                <w:lang w:val="ru-RU"/>
              </w:rPr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 w:rsidRPr="00827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862F4" w:rsidRDefault="00DA0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862F4" w:rsidRDefault="005862F4"/>
        </w:tc>
      </w:tr>
    </w:tbl>
    <w:p w:rsidR="005862F4" w:rsidRDefault="005862F4">
      <w:pPr>
        <w:sectPr w:rsidR="005862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2F4" w:rsidRDefault="005862F4">
      <w:pPr>
        <w:sectPr w:rsidR="005862F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46048274"/>
    </w:p>
    <w:bookmarkEnd w:id="13"/>
    <w:p w:rsidR="005862F4" w:rsidRDefault="00DA0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62F4" w:rsidRDefault="00DA09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62F4" w:rsidRDefault="005862F4">
      <w:pPr>
        <w:spacing w:after="0" w:line="480" w:lineRule="auto"/>
        <w:ind w:left="120"/>
      </w:pPr>
    </w:p>
    <w:p w:rsidR="005862F4" w:rsidRPr="008278BA" w:rsidRDefault="00DA097D">
      <w:pPr>
        <w:spacing w:after="0" w:line="480" w:lineRule="auto"/>
        <w:ind w:left="120"/>
        <w:rPr>
          <w:lang w:val="ru-RU"/>
        </w:rPr>
      </w:pPr>
      <w:bookmarkStart w:id="14" w:name="0b7abd67-9f94-4b21-a7ea-d9da738d9636"/>
      <w:r w:rsidRPr="008278BA">
        <w:rPr>
          <w:rFonts w:ascii="Times New Roman" w:hAnsi="Times New Roman"/>
          <w:color w:val="000000"/>
          <w:sz w:val="28"/>
          <w:lang w:val="ru-RU"/>
        </w:rPr>
        <w:t xml:space="preserve">Русский язык 10-11 классы /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Гольцова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Н.Г,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Шамшин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И.В., </w:t>
      </w:r>
      <w:proofErr w:type="spellStart"/>
      <w:r w:rsidRPr="008278BA">
        <w:rPr>
          <w:rFonts w:ascii="Times New Roman" w:hAnsi="Times New Roman"/>
          <w:color w:val="000000"/>
          <w:sz w:val="28"/>
          <w:lang w:val="ru-RU"/>
        </w:rPr>
        <w:t>Мищерина</w:t>
      </w:r>
      <w:proofErr w:type="spell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М.А. ООО "Русское слов</w:t>
      </w:r>
      <w:proofErr w:type="gramStart"/>
      <w:r w:rsidRPr="008278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278BA">
        <w:rPr>
          <w:rFonts w:ascii="Times New Roman" w:hAnsi="Times New Roman"/>
          <w:color w:val="000000"/>
          <w:sz w:val="28"/>
          <w:lang w:val="ru-RU"/>
        </w:rPr>
        <w:t xml:space="preserve"> учебник" </w:t>
      </w:r>
      <w:bookmarkEnd w:id="14"/>
    </w:p>
    <w:p w:rsidR="005862F4" w:rsidRPr="008278BA" w:rsidRDefault="005862F4">
      <w:pPr>
        <w:spacing w:after="0"/>
        <w:ind w:left="120"/>
        <w:rPr>
          <w:lang w:val="ru-RU"/>
        </w:rPr>
      </w:pPr>
    </w:p>
    <w:p w:rsidR="005862F4" w:rsidRPr="008278BA" w:rsidRDefault="00DA097D">
      <w:pPr>
        <w:spacing w:after="0" w:line="480" w:lineRule="auto"/>
        <w:ind w:left="120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62F4" w:rsidRPr="008278BA" w:rsidRDefault="005862F4">
      <w:pPr>
        <w:spacing w:after="0" w:line="480" w:lineRule="auto"/>
        <w:ind w:left="120"/>
        <w:rPr>
          <w:lang w:val="ru-RU"/>
        </w:rPr>
      </w:pPr>
    </w:p>
    <w:p w:rsidR="005862F4" w:rsidRPr="008278BA" w:rsidRDefault="005862F4">
      <w:pPr>
        <w:spacing w:after="0"/>
        <w:ind w:left="120"/>
        <w:rPr>
          <w:lang w:val="ru-RU"/>
        </w:rPr>
      </w:pPr>
    </w:p>
    <w:p w:rsidR="005862F4" w:rsidRPr="008278BA" w:rsidRDefault="00DA097D">
      <w:pPr>
        <w:spacing w:after="0" w:line="480" w:lineRule="auto"/>
        <w:ind w:left="120"/>
        <w:rPr>
          <w:lang w:val="ru-RU"/>
        </w:rPr>
      </w:pPr>
      <w:r w:rsidRPr="008278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62F4" w:rsidRPr="008278BA" w:rsidRDefault="005862F4">
      <w:pPr>
        <w:spacing w:after="0" w:line="480" w:lineRule="auto"/>
        <w:ind w:left="120"/>
        <w:rPr>
          <w:lang w:val="ru-RU"/>
        </w:rPr>
      </w:pPr>
    </w:p>
    <w:p w:rsidR="005862F4" w:rsidRPr="008278BA" w:rsidRDefault="005862F4">
      <w:pPr>
        <w:rPr>
          <w:lang w:val="ru-RU"/>
        </w:rPr>
        <w:sectPr w:rsidR="005862F4" w:rsidRPr="008278BA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46048275"/>
    </w:p>
    <w:bookmarkEnd w:id="15"/>
    <w:p w:rsidR="005862F4" w:rsidRPr="008278BA" w:rsidRDefault="005862F4">
      <w:pPr>
        <w:rPr>
          <w:lang w:val="ru-RU"/>
        </w:rPr>
      </w:pPr>
    </w:p>
    <w:sectPr w:rsidR="005862F4" w:rsidRPr="008278BA" w:rsidSect="005862F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97D" w:rsidRDefault="00DA097D">
      <w:pPr>
        <w:spacing w:line="240" w:lineRule="auto"/>
      </w:pPr>
      <w:r>
        <w:separator/>
      </w:r>
    </w:p>
  </w:endnote>
  <w:endnote w:type="continuationSeparator" w:id="0">
    <w:p w:rsidR="00DA097D" w:rsidRDefault="00DA0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97D" w:rsidRDefault="00DA097D">
      <w:pPr>
        <w:spacing w:after="0"/>
      </w:pPr>
      <w:r>
        <w:separator/>
      </w:r>
    </w:p>
  </w:footnote>
  <w:footnote w:type="continuationSeparator" w:id="0">
    <w:p w:rsidR="00DA097D" w:rsidRDefault="00DA097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6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7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</w:abstractNum>
  <w:abstractNum w:abstractNumId="8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9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1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2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3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4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5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6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2F4"/>
    <w:rsid w:val="005862F4"/>
    <w:rsid w:val="008278BA"/>
    <w:rsid w:val="00DA097D"/>
    <w:rsid w:val="66C0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F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862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62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2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62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862F4"/>
    <w:rPr>
      <w:i/>
      <w:iCs/>
    </w:rPr>
  </w:style>
  <w:style w:type="character" w:styleId="a4">
    <w:name w:val="Hyperlink"/>
    <w:basedOn w:val="a0"/>
    <w:uiPriority w:val="99"/>
    <w:unhideWhenUsed/>
    <w:qFormat/>
    <w:rsid w:val="005862F4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5862F4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5862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862F4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5862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862F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5862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5862F4"/>
  </w:style>
  <w:style w:type="character" w:customStyle="1" w:styleId="10">
    <w:name w:val="Заголовок 1 Знак"/>
    <w:basedOn w:val="a0"/>
    <w:link w:val="1"/>
    <w:uiPriority w:val="9"/>
    <w:qFormat/>
    <w:rsid w:val="00586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586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5862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5862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5862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5862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unhideWhenUsed/>
    <w:rsid w:val="0082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827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hyperlink" Target="https://m.edsoo.ru/fbab333c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856" TargetMode="External"/><Relationship Id="rId89" Type="http://schemas.openxmlformats.org/officeDocument/2006/relationships/hyperlink" Target="https://m.edsoo.ru/fbaae88c" TargetMode="External"/><Relationship Id="rId112" Type="http://schemas.openxmlformats.org/officeDocument/2006/relationships/hyperlink" Target="https://m.edsoo.ru/fbab3026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5c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d004" TargetMode="External"/><Relationship Id="rId79" Type="http://schemas.openxmlformats.org/officeDocument/2006/relationships/hyperlink" Target="https://m.edsoo.ru/fbaad220" TargetMode="External"/><Relationship Id="rId87" Type="http://schemas.openxmlformats.org/officeDocument/2006/relationships/hyperlink" Target="https://m.edsoo.ru/fbaae53a" TargetMode="External"/><Relationship Id="rId102" Type="http://schemas.openxmlformats.org/officeDocument/2006/relationships/hyperlink" Target="https://m.edsoo.ru/fbab04e8" TargetMode="External"/><Relationship Id="rId110" Type="http://schemas.openxmlformats.org/officeDocument/2006/relationships/hyperlink" Target="https://m.edsoo.ru/fbab2c48" TargetMode="External"/><Relationship Id="rId115" Type="http://schemas.openxmlformats.org/officeDocument/2006/relationships/hyperlink" Target="https://m.edsoo.ru/fbab071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57c" TargetMode="External"/><Relationship Id="rId90" Type="http://schemas.openxmlformats.org/officeDocument/2006/relationships/hyperlink" Target="https://m.edsoo.ru/fbaae76a" TargetMode="External"/><Relationship Id="rId95" Type="http://schemas.openxmlformats.org/officeDocument/2006/relationships/hyperlink" Target="https://m.edsoo.ru/fbaacb72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e0ee" TargetMode="External"/><Relationship Id="rId100" Type="http://schemas.openxmlformats.org/officeDocument/2006/relationships/hyperlink" Target="https://m.edsoo.ru/fbaaddb0" TargetMode="External"/><Relationship Id="rId105" Type="http://schemas.openxmlformats.org/officeDocument/2006/relationships/hyperlink" Target="https://m.edsoo.ru/fbab202c" TargetMode="External"/><Relationship Id="rId113" Type="http://schemas.openxmlformats.org/officeDocument/2006/relationships/hyperlink" Target="https://m.edsoo.ru/fbab318e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464" TargetMode="External"/><Relationship Id="rId85" Type="http://schemas.openxmlformats.org/officeDocument/2006/relationships/hyperlink" Target="https://m.edsoo.ru/fbaad96e" TargetMode="External"/><Relationship Id="rId93" Type="http://schemas.openxmlformats.org/officeDocument/2006/relationships/hyperlink" Target="https://m.edsoo.ru/fbaac834" TargetMode="External"/><Relationship Id="rId98" Type="http://schemas.openxmlformats.org/officeDocument/2006/relationships/hyperlink" Target="https://m.edsoo.ru/fbaaf8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af3ea" TargetMode="External"/><Relationship Id="rId108" Type="http://schemas.openxmlformats.org/officeDocument/2006/relationships/hyperlink" Target="https://m.edsoo.ru/fbab2982" TargetMode="External"/><Relationship Id="rId116" Type="http://schemas.openxmlformats.org/officeDocument/2006/relationships/hyperlink" Target="https://m.edsoo.ru/fbab360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d7a" TargetMode="External"/><Relationship Id="rId83" Type="http://schemas.openxmlformats.org/officeDocument/2006/relationships/hyperlink" Target="https://m.edsoo.ru/fbaad34c" TargetMode="External"/><Relationship Id="rId88" Type="http://schemas.openxmlformats.org/officeDocument/2006/relationships/hyperlink" Target="https://m.edsoo.ru/fbaae65c" TargetMode="External"/><Relationship Id="rId91" Type="http://schemas.openxmlformats.org/officeDocument/2006/relationships/hyperlink" Target="https://m.edsoo.ru/fbaaeaee" TargetMode="External"/><Relationship Id="rId96" Type="http://schemas.openxmlformats.org/officeDocument/2006/relationships/hyperlink" Target="https://m.edsoo.ru/fbaaee5e" TargetMode="External"/><Relationship Id="rId111" Type="http://schemas.openxmlformats.org/officeDocument/2006/relationships/hyperlink" Target="https://m.edsoo.ru/fbab2ea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1da" TargetMode="External"/><Relationship Id="rId114" Type="http://schemas.openxmlformats.org/officeDocument/2006/relationships/hyperlink" Target="https://m.edsoo.ru/fbab1578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7f41c7e2" TargetMode="External"/><Relationship Id="rId78" Type="http://schemas.openxmlformats.org/officeDocument/2006/relationships/hyperlink" Target="https://m.edsoo.ru/fbaad112" TargetMode="External"/><Relationship Id="rId81" Type="http://schemas.openxmlformats.org/officeDocument/2006/relationships/hyperlink" Target="https://m.edsoo.ru/fbaad6a8" TargetMode="External"/><Relationship Id="rId86" Type="http://schemas.openxmlformats.org/officeDocument/2006/relationships/hyperlink" Target="https://m.edsoo.ru/fbaae35a" TargetMode="External"/><Relationship Id="rId94" Type="http://schemas.openxmlformats.org/officeDocument/2006/relationships/hyperlink" Target="https://m.edsoo.ru/fbaaca5a" TargetMode="External"/><Relationship Id="rId99" Type="http://schemas.openxmlformats.org/officeDocument/2006/relationships/hyperlink" Target="https://m.edsoo.ru/fbaadc98" TargetMode="External"/><Relationship Id="rId101" Type="http://schemas.openxmlformats.org/officeDocument/2006/relationships/hyperlink" Target="https://m.edsoo.ru/fbaafd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af4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cef6" TargetMode="External"/><Relationship Id="rId97" Type="http://schemas.openxmlformats.org/officeDocument/2006/relationships/hyperlink" Target="https://m.edsoo.ru/fbaaf034" TargetMode="External"/><Relationship Id="rId104" Type="http://schemas.openxmlformats.org/officeDocument/2006/relationships/hyperlink" Target="https://m.edsoo.ru/fbab1d48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7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10195</Words>
  <Characters>58118</Characters>
  <Application>Microsoft Office Word</Application>
  <DocSecurity>0</DocSecurity>
  <Lines>484</Lines>
  <Paragraphs>136</Paragraphs>
  <ScaleCrop>false</ScaleCrop>
  <Company/>
  <LinksUpToDate>false</LinksUpToDate>
  <CharactersWithSpaces>68177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Luzin</dc:creator>
  <cp:lastModifiedBy>Ульяна Барышкина</cp:lastModifiedBy>
  <cp:revision>2</cp:revision>
  <dcterms:created xsi:type="dcterms:W3CDTF">2024-11-09T14:27:00Z</dcterms:created>
  <dcterms:modified xsi:type="dcterms:W3CDTF">2024-11-09T14:27:00Z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73D5DCA880094EC5847F473ED9B38637_12</vt:lpwstr>
  </property>
</Properties>
</file>